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>АДМИНИСТРАЦИЯ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>ПОСТАНОВЛЕНИЕ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0A82" w:rsidRPr="00510A82" w:rsidRDefault="00510A82" w:rsidP="00510A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 xml:space="preserve">от 19 января 2018  года </w:t>
      </w:r>
      <w:r w:rsidRPr="00510A82">
        <w:rPr>
          <w:rFonts w:ascii="Arial" w:hAnsi="Arial" w:cs="Arial"/>
          <w:b/>
          <w:sz w:val="24"/>
          <w:szCs w:val="24"/>
        </w:rPr>
        <w:tab/>
      </w:r>
      <w:r w:rsidRPr="00510A82">
        <w:rPr>
          <w:rFonts w:ascii="Arial" w:hAnsi="Arial" w:cs="Arial"/>
          <w:b/>
          <w:sz w:val="24"/>
          <w:szCs w:val="24"/>
        </w:rPr>
        <w:tab/>
      </w:r>
      <w:r w:rsidRPr="00510A82">
        <w:rPr>
          <w:rFonts w:ascii="Arial" w:hAnsi="Arial" w:cs="Arial"/>
          <w:b/>
          <w:sz w:val="24"/>
          <w:szCs w:val="24"/>
        </w:rPr>
        <w:tab/>
      </w:r>
      <w:r w:rsidRPr="00510A82">
        <w:rPr>
          <w:rFonts w:ascii="Arial" w:hAnsi="Arial" w:cs="Arial"/>
          <w:b/>
          <w:sz w:val="24"/>
          <w:szCs w:val="24"/>
        </w:rPr>
        <w:tab/>
        <w:t>№ 4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70144" w:rsidRPr="00510A82" w:rsidRDefault="00510A82" w:rsidP="00510A82">
      <w:pPr>
        <w:jc w:val="center"/>
        <w:rPr>
          <w:rFonts w:ascii="Arial" w:hAnsi="Arial" w:cs="Arial"/>
          <w:b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>Об утверждении плана-графика на 1 квартал 2018 года обхода (объезда) территории Пимено-Чернянского сельского поселения Котельниковского муниципального района Волгоградской области для выявления объектов самовольного строительства</w:t>
      </w:r>
    </w:p>
    <w:p w:rsidR="00510A82" w:rsidRPr="00510A82" w:rsidRDefault="00510A82" w:rsidP="00510A82">
      <w:pPr>
        <w:jc w:val="both"/>
        <w:rPr>
          <w:rFonts w:ascii="Arial" w:hAnsi="Arial" w:cs="Arial"/>
          <w:b/>
          <w:sz w:val="24"/>
          <w:szCs w:val="24"/>
        </w:rPr>
      </w:pPr>
    </w:p>
    <w:p w:rsidR="00510A82" w:rsidRPr="00510A82" w:rsidRDefault="00510A82" w:rsidP="00510A82">
      <w:pPr>
        <w:jc w:val="both"/>
        <w:rPr>
          <w:rFonts w:ascii="Arial" w:hAnsi="Arial" w:cs="Arial"/>
          <w:b/>
          <w:sz w:val="24"/>
          <w:szCs w:val="24"/>
        </w:rPr>
      </w:pPr>
    </w:p>
    <w:p w:rsidR="00510A82" w:rsidRP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ab/>
      </w:r>
      <w:r w:rsidRPr="00510A82">
        <w:rPr>
          <w:rFonts w:ascii="Arial" w:hAnsi="Arial" w:cs="Arial"/>
          <w:sz w:val="24"/>
          <w:szCs w:val="24"/>
        </w:rPr>
        <w:t xml:space="preserve">В целях предотвращения самовольного строительства на территории Пимено-Чернянского сельского поселения Котельниковского муниципального района Волгоградской области, </w:t>
      </w:r>
      <w:r w:rsidR="00057CBB">
        <w:rPr>
          <w:rFonts w:ascii="Arial" w:hAnsi="Arial" w:cs="Arial"/>
          <w:sz w:val="24"/>
          <w:szCs w:val="24"/>
        </w:rPr>
        <w:t xml:space="preserve"> в соответствии</w:t>
      </w:r>
      <w:r w:rsidRPr="00510A82">
        <w:rPr>
          <w:rFonts w:ascii="Arial" w:hAnsi="Arial" w:cs="Arial"/>
          <w:sz w:val="24"/>
          <w:szCs w:val="24"/>
        </w:rPr>
        <w:t xml:space="preserve"> с Уставом Пимено-Чернянского сельского поселения, администрация Пимено-Чернянского сельского поселения </w:t>
      </w:r>
    </w:p>
    <w:p w:rsidR="00510A82" w:rsidRP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  <w:r w:rsidRPr="00510A82">
        <w:rPr>
          <w:rFonts w:ascii="Arial" w:hAnsi="Arial" w:cs="Arial"/>
          <w:sz w:val="24"/>
          <w:szCs w:val="24"/>
        </w:rPr>
        <w:t>постановляет:</w:t>
      </w:r>
    </w:p>
    <w:p w:rsidR="00510A82" w:rsidRP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0A82">
        <w:rPr>
          <w:rFonts w:ascii="Arial" w:hAnsi="Arial" w:cs="Arial"/>
          <w:sz w:val="24"/>
          <w:szCs w:val="24"/>
        </w:rPr>
        <w:t>Утвердить план-график</w:t>
      </w:r>
      <w:r>
        <w:rPr>
          <w:rFonts w:ascii="Arial" w:hAnsi="Arial" w:cs="Arial"/>
          <w:sz w:val="24"/>
          <w:szCs w:val="24"/>
        </w:rPr>
        <w:t xml:space="preserve"> обхода (объезда) территории Пимено-Чернянского сельского поселения Котельниковского муниципального района Волгоградской области для выявления объектов самовольного строительства (прилагается).</w:t>
      </w:r>
    </w:p>
    <w:p w:rsidR="00510A82" w:rsidRDefault="00510A82" w:rsidP="00510A8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обнародованию на информационном стенде администрации Пимено-Чернянского сельского поселения.</w:t>
      </w: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Пимено-</w:t>
      </w: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Чернянского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 Кувшинов</w:t>
      </w: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057CBB" w:rsidRDefault="00057CBB" w:rsidP="003F24E8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057CBB" w:rsidRDefault="00057CBB" w:rsidP="003F24E8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057CBB" w:rsidRDefault="00057CBB" w:rsidP="003F24E8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057CBB" w:rsidRDefault="00057CBB" w:rsidP="003F24E8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057CBB" w:rsidRDefault="00057CBB" w:rsidP="003F24E8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510A82" w:rsidRDefault="003F24E8" w:rsidP="003F24E8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3F24E8" w:rsidRDefault="003F24E8" w:rsidP="003F24E8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 Пимено-Чернянского сельского поселения от 19.01.2018 года № 4</w:t>
      </w:r>
    </w:p>
    <w:p w:rsidR="003F24E8" w:rsidRDefault="003F24E8" w:rsidP="003F24E8">
      <w:pPr>
        <w:jc w:val="both"/>
        <w:rPr>
          <w:rFonts w:ascii="Arial" w:hAnsi="Arial" w:cs="Arial"/>
          <w:sz w:val="24"/>
          <w:szCs w:val="24"/>
        </w:rPr>
      </w:pPr>
    </w:p>
    <w:p w:rsidR="003F24E8" w:rsidRDefault="003F24E8" w:rsidP="003F24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План-график обхода (объезда) территории Пимено-Чернянского сельского поселения Котельниковского муниципального района Волгоградской области для выявления объектов самовольного строительства</w:t>
      </w:r>
    </w:p>
    <w:p w:rsidR="003F24E8" w:rsidRDefault="003F24E8" w:rsidP="003F24E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126"/>
        <w:gridCol w:w="4235"/>
        <w:gridCol w:w="2393"/>
      </w:tblGrid>
      <w:tr w:rsidR="003F24E8" w:rsidTr="003F24E8">
        <w:tc>
          <w:tcPr>
            <w:tcW w:w="817" w:type="dxa"/>
          </w:tcPr>
          <w:p w:rsidR="003F24E8" w:rsidRDefault="003F24E8" w:rsidP="003F2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2126" w:type="dxa"/>
          </w:tcPr>
          <w:p w:rsidR="003F24E8" w:rsidRDefault="003F24E8" w:rsidP="003F2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обхода (объезда)</w:t>
            </w:r>
          </w:p>
        </w:tc>
        <w:tc>
          <w:tcPr>
            <w:tcW w:w="4235" w:type="dxa"/>
          </w:tcPr>
          <w:p w:rsidR="003F24E8" w:rsidRDefault="003F24E8" w:rsidP="003F2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членов комиссии, совершающих обход (объезд)</w:t>
            </w:r>
          </w:p>
        </w:tc>
        <w:tc>
          <w:tcPr>
            <w:tcW w:w="2393" w:type="dxa"/>
          </w:tcPr>
          <w:p w:rsidR="003F24E8" w:rsidRDefault="00057CBB" w:rsidP="003F2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сельского поселения</w:t>
            </w:r>
          </w:p>
        </w:tc>
      </w:tr>
      <w:tr w:rsidR="003F24E8" w:rsidTr="003F24E8">
        <w:tc>
          <w:tcPr>
            <w:tcW w:w="817" w:type="dxa"/>
          </w:tcPr>
          <w:p w:rsidR="003F24E8" w:rsidRDefault="00057CBB" w:rsidP="003F2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24E8" w:rsidRDefault="00057CBB" w:rsidP="003F2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30.01.2018</w:t>
            </w:r>
          </w:p>
        </w:tc>
        <w:tc>
          <w:tcPr>
            <w:tcW w:w="4235" w:type="dxa"/>
          </w:tcPr>
          <w:p w:rsidR="003F24E8" w:rsidRDefault="00057CBB" w:rsidP="003F2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Авдеева Юлия Витальевна</w:t>
            </w:r>
          </w:p>
        </w:tc>
        <w:tc>
          <w:tcPr>
            <w:tcW w:w="2393" w:type="dxa"/>
          </w:tcPr>
          <w:p w:rsidR="003F24E8" w:rsidRDefault="00F443B1" w:rsidP="003F2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Аксайская 7-12, ул. Продольная 1-9, ул. Возрождения 1-10;  пер. Речной 1-4; ул. Зеленая 1-12, ул. Рабочая 1-20; пер. Заречный 1-2, ул. Родина 1-17; ул Историческая 1-7; УЛ. Солнечная 1-13, пер. Крутой 1-3; ул. Светлая 1-8, ул. Ковровская 1-9 х. Пимено-Черни</w:t>
            </w:r>
          </w:p>
        </w:tc>
      </w:tr>
      <w:tr w:rsidR="00057CBB" w:rsidTr="003F24E8">
        <w:tc>
          <w:tcPr>
            <w:tcW w:w="817" w:type="dxa"/>
          </w:tcPr>
          <w:p w:rsidR="00057CBB" w:rsidRDefault="00057CBB" w:rsidP="003F2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57CBB" w:rsidRDefault="00057CBB" w:rsidP="003F2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14.02.2018</w:t>
            </w:r>
          </w:p>
        </w:tc>
        <w:tc>
          <w:tcPr>
            <w:tcW w:w="4235" w:type="dxa"/>
          </w:tcPr>
          <w:p w:rsidR="00057CBB" w:rsidRDefault="00057CBB" w:rsidP="003F2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Авдеева Юлия Витальевна</w:t>
            </w:r>
          </w:p>
        </w:tc>
        <w:tc>
          <w:tcPr>
            <w:tcW w:w="2393" w:type="dxa"/>
          </w:tcPr>
          <w:p w:rsidR="00057CBB" w:rsidRDefault="00F443B1" w:rsidP="003F2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советская 1-8, пер. Лиманный 1-2, пер. Советский 1-7;  ул. Молодежная 1-41; ул. Садовая 1-12; ул. Мира 1-7; ул. Центральная 1-16; ул. Октябрьская 1-11; ул. Юбилейная 1-30</w:t>
            </w:r>
            <w:r w:rsidR="005B3D9A">
              <w:rPr>
                <w:rFonts w:ascii="Arial" w:hAnsi="Arial" w:cs="Arial"/>
                <w:sz w:val="24"/>
                <w:szCs w:val="24"/>
              </w:rPr>
              <w:t>; ул. Почтовая 1-11; пер. Южный 1-8; ул. Парк Культуры 1-25; ул. им.М.Цепилова 1-26 х. Пимено-Черни</w:t>
            </w:r>
          </w:p>
        </w:tc>
      </w:tr>
      <w:tr w:rsidR="00057CBB" w:rsidTr="003F24E8">
        <w:tc>
          <w:tcPr>
            <w:tcW w:w="817" w:type="dxa"/>
          </w:tcPr>
          <w:p w:rsidR="00057CBB" w:rsidRDefault="00057CBB" w:rsidP="003F2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57CBB" w:rsidRDefault="00057CBB" w:rsidP="003F2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02.03.2018</w:t>
            </w:r>
          </w:p>
        </w:tc>
        <w:tc>
          <w:tcPr>
            <w:tcW w:w="4235" w:type="dxa"/>
          </w:tcPr>
          <w:p w:rsidR="00057CBB" w:rsidRDefault="00057CBB" w:rsidP="003F2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Авдеева Юлия Витальевна</w:t>
            </w:r>
          </w:p>
        </w:tc>
        <w:tc>
          <w:tcPr>
            <w:tcW w:w="2393" w:type="dxa"/>
          </w:tcPr>
          <w:p w:rsidR="00057CBB" w:rsidRDefault="005B3D9A" w:rsidP="003F2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Аксайская 1-12; ул. Героическая 1-8; ул. Иванова 1-3; пер. Крутой 1-35; ул. Мира 1-9; ул. Партизанская 1-6;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ул. Придорожная 1/1, ½, 2-18; ул. Мариевка 1-26, ул. Солнечная 1-15; ул. Светлая 1-10; пер. Садовый 1-4; ул. Родина 1-6; ул. Речная 1-7; пер. Речной 1-6; ул. Центральная 1-13; ул. Юбилейная 1-9; пер. Цветочный 1-2 х. Нижние Черни, ул. Железнодорожная ж\д. ст. Гремячая</w:t>
            </w:r>
          </w:p>
        </w:tc>
      </w:tr>
    </w:tbl>
    <w:p w:rsidR="003F24E8" w:rsidRPr="00510A82" w:rsidRDefault="003F24E8" w:rsidP="003F24E8">
      <w:pPr>
        <w:jc w:val="both"/>
        <w:rPr>
          <w:rFonts w:ascii="Arial" w:hAnsi="Arial" w:cs="Arial"/>
          <w:sz w:val="24"/>
          <w:szCs w:val="24"/>
        </w:rPr>
      </w:pPr>
    </w:p>
    <w:sectPr w:rsidR="003F24E8" w:rsidRPr="00510A82" w:rsidSect="0027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33430"/>
    <w:multiLevelType w:val="hybridMultilevel"/>
    <w:tmpl w:val="414C95C2"/>
    <w:lvl w:ilvl="0" w:tplc="DA64A5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0A82"/>
    <w:rsid w:val="00057CBB"/>
    <w:rsid w:val="00270144"/>
    <w:rsid w:val="003070EA"/>
    <w:rsid w:val="003F24E8"/>
    <w:rsid w:val="00510A82"/>
    <w:rsid w:val="005B3D9A"/>
    <w:rsid w:val="007C281C"/>
    <w:rsid w:val="00EB1AA5"/>
    <w:rsid w:val="00F4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82"/>
    <w:pPr>
      <w:ind w:left="720"/>
      <w:contextualSpacing/>
    </w:pPr>
  </w:style>
  <w:style w:type="table" w:styleId="a4">
    <w:name w:val="Table Grid"/>
    <w:basedOn w:val="a1"/>
    <w:uiPriority w:val="59"/>
    <w:rsid w:val="003F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2018-01-23T12:24:00Z</dcterms:created>
  <dcterms:modified xsi:type="dcterms:W3CDTF">2018-02-05T11:16:00Z</dcterms:modified>
</cp:coreProperties>
</file>