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B" w:rsidRDefault="00DA2ECB" w:rsidP="00DA2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DA2ECB" w:rsidRDefault="00DA2ECB" w:rsidP="00DA2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ПИМЕНО-ЧЕРНЯНСКОГО СЕЛЬСКОГО ПОСЕЛЕНИЯ</w:t>
      </w:r>
    </w:p>
    <w:p w:rsidR="00DA2ECB" w:rsidRDefault="00DA2ECB" w:rsidP="00DA2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КОТЕЛЬНИКОВСКОГО МУНИЦИПАЛЬНОГО РАЙОНА</w:t>
      </w:r>
    </w:p>
    <w:p w:rsidR="00DA2ECB" w:rsidRDefault="00DA2ECB" w:rsidP="00DA2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DA2ECB" w:rsidRDefault="00DA2ECB" w:rsidP="00DA2ECB">
      <w:pPr>
        <w:jc w:val="center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  <w:t xml:space="preserve"> </w:t>
      </w:r>
    </w:p>
    <w:p w:rsidR="00DA2ECB" w:rsidRDefault="00DA2ECB" w:rsidP="00DA2ECB">
      <w:pPr>
        <w:jc w:val="center"/>
        <w:rPr>
          <w:rFonts w:ascii="Arial" w:hAnsi="Arial" w:cs="Arial"/>
          <w:b/>
        </w:rPr>
      </w:pPr>
    </w:p>
    <w:p w:rsidR="00DA2ECB" w:rsidRDefault="00DA2ECB" w:rsidP="00DA2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DA2ECB" w:rsidRDefault="00DA2ECB" w:rsidP="00DA2ECB">
      <w:pPr>
        <w:jc w:val="both"/>
        <w:rPr>
          <w:rFonts w:ascii="Arial" w:hAnsi="Arial" w:cs="Arial"/>
          <w:b/>
        </w:rPr>
      </w:pPr>
    </w:p>
    <w:p w:rsidR="00DA2ECB" w:rsidRDefault="00DA2ECB" w:rsidP="00DA2E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19 марта 2019 года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7</w:t>
      </w:r>
    </w:p>
    <w:p w:rsidR="00DA2ECB" w:rsidRDefault="00DA2ECB" w:rsidP="00DA2ECB">
      <w:pPr>
        <w:jc w:val="center"/>
        <w:rPr>
          <w:rFonts w:ascii="Arial" w:hAnsi="Arial" w:cs="Arial"/>
          <w:b/>
        </w:rPr>
      </w:pPr>
    </w:p>
    <w:p w:rsidR="00DA2ECB" w:rsidRDefault="00DA2ECB" w:rsidP="00DA2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</w:rPr>
        <w:t>Пимено-Чернянского</w:t>
      </w:r>
      <w:proofErr w:type="spellEnd"/>
      <w:r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 от 31.01.2019 года № 2 «Об определении стоимости услуг, предоставляемых на территории </w:t>
      </w:r>
      <w:proofErr w:type="spellStart"/>
      <w:r>
        <w:rPr>
          <w:rFonts w:ascii="Arial" w:hAnsi="Arial" w:cs="Arial"/>
          <w:b/>
        </w:rPr>
        <w:t>Пимено-Чернянского</w:t>
      </w:r>
      <w:proofErr w:type="spellEnd"/>
      <w:r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 согласно гарантированному перечню услуг по погребению, и требований к их качеству»</w:t>
      </w:r>
    </w:p>
    <w:p w:rsidR="00DA2ECB" w:rsidRDefault="00DA2ECB" w:rsidP="00DA2ECB">
      <w:pPr>
        <w:jc w:val="center"/>
        <w:rPr>
          <w:rFonts w:ascii="Arial" w:hAnsi="Arial" w:cs="Arial"/>
          <w:b/>
        </w:rPr>
      </w:pPr>
    </w:p>
    <w:p w:rsidR="00DA2ECB" w:rsidRDefault="00DA2ECB" w:rsidP="00DA2E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A2ECB" w:rsidRDefault="00DA2ECB" w:rsidP="00DA2E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 Указом Президента Российской Федерации от 29.06.1996 г. № 1001 «О гарантиях прав граждан на предоставление услуг по погребению умерших», Федеральными законами от 12.01.1996 г. № 8-ФЗ «О погребении и похоронном деле»,  от 06.10.2003 г. № 131-ФЗ «Об общих принципах организации местного самоуправления в Российской Федерации»,  Законом Волгоградской области от 03.04.2007 г. № 1436-ОД «О погребении и похоронном деле в Волгоградской области</w:t>
      </w:r>
      <w:proofErr w:type="gramEnd"/>
      <w:r>
        <w:rPr>
          <w:rFonts w:ascii="Arial" w:hAnsi="Arial" w:cs="Arial"/>
        </w:rPr>
        <w:t xml:space="preserve">»,  </w:t>
      </w:r>
      <w:proofErr w:type="gramStart"/>
      <w:r>
        <w:rPr>
          <w:rFonts w:ascii="Arial" w:hAnsi="Arial" w:cs="Arial"/>
        </w:rPr>
        <w:t xml:space="preserve">постановлением  Правительства Российской Федерации от 24.01.2019 г. № 32  «Об утверждении коэффициента индексации выплат, пособий и компенсаций в 2019 году», постановлением Губернатора Волгоградской области от 04.03.2019 г. № 100  «Об индексации  в 2019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погребению»,  Уставом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</w:t>
      </w:r>
      <w:proofErr w:type="gramEnd"/>
      <w:r>
        <w:rPr>
          <w:rFonts w:ascii="Arial" w:hAnsi="Arial" w:cs="Arial"/>
        </w:rPr>
        <w:t xml:space="preserve">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района Волгоградской области, администрация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DA2ECB" w:rsidRDefault="00DA2ECB" w:rsidP="00DA2E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постановляет: </w:t>
      </w:r>
    </w:p>
    <w:p w:rsidR="00DA2ECB" w:rsidRDefault="00DA2ECB" w:rsidP="00DA2EC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следующие изменения в постановление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31.01.2019 года № 2 «Об определении стоимости услуг, предоставляемых на территории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погребению, и требований к их качеству» (далее по тексту – Постановление):</w:t>
      </w:r>
    </w:p>
    <w:p w:rsidR="00E60CC3" w:rsidRDefault="00DA2ECB" w:rsidP="00DA2EC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к Постановлению «Стоимость услуг, предоставляемых на территории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E60CC3">
        <w:rPr>
          <w:rFonts w:ascii="Arial" w:hAnsi="Arial" w:cs="Arial"/>
        </w:rPr>
        <w:t xml:space="preserve"> </w:t>
      </w:r>
      <w:proofErr w:type="spellStart"/>
      <w:r w:rsidR="00E60CC3">
        <w:rPr>
          <w:rFonts w:ascii="Arial" w:hAnsi="Arial" w:cs="Arial"/>
        </w:rPr>
        <w:t>Котельниковского</w:t>
      </w:r>
      <w:proofErr w:type="spellEnd"/>
      <w:r w:rsidR="00E60CC3"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качеству» изложить в новой редакции:</w:t>
      </w:r>
    </w:p>
    <w:p w:rsidR="00E60CC3" w:rsidRPr="00DA2ECB" w:rsidRDefault="00E60CC3" w:rsidP="00E60CC3">
      <w:pPr>
        <w:tabs>
          <w:tab w:val="center" w:pos="5037"/>
          <w:tab w:val="right" w:pos="9355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A2ECB">
        <w:rPr>
          <w:rFonts w:ascii="Arial" w:hAnsi="Arial" w:cs="Arial"/>
        </w:rPr>
        <w:t>Приложение № 1 к постановлению</w:t>
      </w:r>
    </w:p>
    <w:p w:rsidR="00E60CC3" w:rsidRPr="00DA2ECB" w:rsidRDefault="00E60CC3" w:rsidP="00E60CC3">
      <w:pPr>
        <w:ind w:left="4956"/>
        <w:rPr>
          <w:rFonts w:ascii="Arial" w:hAnsi="Arial" w:cs="Arial"/>
        </w:rPr>
      </w:pPr>
      <w:r w:rsidRPr="00DA2ECB">
        <w:rPr>
          <w:rFonts w:ascii="Arial" w:hAnsi="Arial" w:cs="Arial"/>
        </w:rPr>
        <w:lastRenderedPageBreak/>
        <w:t xml:space="preserve">Администрации </w:t>
      </w:r>
      <w:proofErr w:type="spellStart"/>
      <w:r w:rsidRPr="00DA2ECB">
        <w:rPr>
          <w:rFonts w:ascii="Arial" w:hAnsi="Arial" w:cs="Arial"/>
        </w:rPr>
        <w:t>Пимено-Чернянского</w:t>
      </w:r>
      <w:proofErr w:type="spellEnd"/>
      <w:r w:rsidRPr="00DA2ECB">
        <w:rPr>
          <w:rFonts w:ascii="Arial" w:hAnsi="Arial" w:cs="Arial"/>
        </w:rPr>
        <w:t xml:space="preserve"> сельского поселения</w:t>
      </w:r>
    </w:p>
    <w:p w:rsidR="00E60CC3" w:rsidRPr="00DA2ECB" w:rsidRDefault="00E60CC3" w:rsidP="00E60CC3">
      <w:pPr>
        <w:ind w:left="4956"/>
        <w:rPr>
          <w:rFonts w:ascii="Arial" w:hAnsi="Arial" w:cs="Arial"/>
        </w:rPr>
      </w:pPr>
      <w:r w:rsidRPr="00DA2ECB">
        <w:rPr>
          <w:rFonts w:ascii="Arial" w:hAnsi="Arial" w:cs="Arial"/>
        </w:rPr>
        <w:t>№ 2 от 31.01.2019 года</w:t>
      </w:r>
    </w:p>
    <w:p w:rsidR="00E60CC3" w:rsidRPr="005E4740" w:rsidRDefault="00E60CC3" w:rsidP="00E60CC3">
      <w:pPr>
        <w:pStyle w:val="a3"/>
        <w:jc w:val="both"/>
        <w:rPr>
          <w:rFonts w:ascii="Arial" w:hAnsi="Arial" w:cs="Arial"/>
        </w:rPr>
      </w:pPr>
    </w:p>
    <w:p w:rsidR="00E60CC3" w:rsidRDefault="00E60CC3" w:rsidP="00E60CC3">
      <w:pPr>
        <w:jc w:val="center"/>
        <w:rPr>
          <w:rFonts w:ascii="Arial" w:hAnsi="Arial" w:cs="Arial"/>
        </w:rPr>
      </w:pPr>
      <w:r w:rsidRPr="005E4740">
        <w:rPr>
          <w:rFonts w:ascii="Arial" w:hAnsi="Arial" w:cs="Arial"/>
        </w:rPr>
        <w:t>СТОИМОСТЬ</w:t>
      </w:r>
    </w:p>
    <w:p w:rsidR="00E60CC3" w:rsidRDefault="00E60CC3" w:rsidP="00E60C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услуг, </w:t>
      </w:r>
      <w:r w:rsidRPr="005E4740">
        <w:rPr>
          <w:rFonts w:ascii="Arial" w:hAnsi="Arial" w:cs="Arial"/>
        </w:rPr>
        <w:t xml:space="preserve">предоставляемых на территории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согласно гарантированн</w:t>
      </w:r>
      <w:r>
        <w:rPr>
          <w:rFonts w:ascii="Arial" w:hAnsi="Arial" w:cs="Arial"/>
        </w:rPr>
        <w:t>ому перечню услуг по погребению, возмещаемых за счет средств бюджета Волгоградской области, и требования к их качеству.</w:t>
      </w:r>
    </w:p>
    <w:p w:rsidR="00E60CC3" w:rsidRPr="005E4740" w:rsidRDefault="00E60CC3" w:rsidP="00E60CC3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654"/>
        <w:gridCol w:w="2094"/>
        <w:gridCol w:w="3749"/>
        <w:gridCol w:w="1653"/>
        <w:gridCol w:w="1421"/>
      </w:tblGrid>
      <w:tr w:rsidR="00E60CC3" w:rsidRPr="005E4740" w:rsidTr="00044D3B">
        <w:tc>
          <w:tcPr>
            <w:tcW w:w="654" w:type="dxa"/>
          </w:tcPr>
          <w:p w:rsidR="00E60CC3" w:rsidRPr="005E4740" w:rsidRDefault="00E60CC3" w:rsidP="0004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E4740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94" w:type="dxa"/>
          </w:tcPr>
          <w:p w:rsidR="00E60CC3" w:rsidRPr="005E4740" w:rsidRDefault="00E60CC3" w:rsidP="0004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3749" w:type="dxa"/>
          </w:tcPr>
          <w:p w:rsidR="00E60CC3" w:rsidRPr="005E4740" w:rsidRDefault="00E60CC3" w:rsidP="0004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653" w:type="dxa"/>
          </w:tcPr>
          <w:p w:rsidR="00E60CC3" w:rsidRPr="005E4740" w:rsidRDefault="00E60CC3" w:rsidP="0004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dxa"/>
          </w:tcPr>
          <w:p w:rsidR="00E60CC3" w:rsidRPr="005E4740" w:rsidRDefault="00E60CC3" w:rsidP="00044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</w:tc>
      </w:tr>
      <w:tr w:rsidR="00E60CC3" w:rsidRPr="005E4740" w:rsidTr="00044D3B">
        <w:tc>
          <w:tcPr>
            <w:tcW w:w="65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749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свидетельства о смерти</w:t>
            </w:r>
          </w:p>
        </w:tc>
        <w:tc>
          <w:tcPr>
            <w:tcW w:w="1653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1421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E60CC3" w:rsidRPr="005E4740" w:rsidTr="00044D3B">
        <w:tc>
          <w:tcPr>
            <w:tcW w:w="65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  <w:tc>
          <w:tcPr>
            <w:tcW w:w="3749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421" w:type="dxa"/>
          </w:tcPr>
          <w:p w:rsidR="00E60CC3" w:rsidRPr="00E60CC3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CC3">
              <w:rPr>
                <w:rFonts w:ascii="Arial" w:hAnsi="Arial" w:cs="Arial"/>
                <w:sz w:val="24"/>
                <w:szCs w:val="24"/>
              </w:rPr>
              <w:t>1715,0</w:t>
            </w:r>
          </w:p>
        </w:tc>
      </w:tr>
      <w:tr w:rsidR="00E60CC3" w:rsidRPr="005E4740" w:rsidTr="00044D3B">
        <w:tc>
          <w:tcPr>
            <w:tcW w:w="65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9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3749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Гроб стандартный, строганный из натуральных пиломатериалов толщиной 25-32 мм, обитый внутри пленкой, с ножками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,7х0,7)</w:t>
            </w:r>
          </w:p>
        </w:tc>
        <w:tc>
          <w:tcPr>
            <w:tcW w:w="1653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421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1383,0</w:t>
            </w:r>
          </w:p>
        </w:tc>
      </w:tr>
      <w:tr w:rsidR="00E60CC3" w:rsidRPr="005E4740" w:rsidTr="00044D3B">
        <w:tc>
          <w:tcPr>
            <w:tcW w:w="65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9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749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  Стоимостью доставки гроба и других предметов, необходимых для погребения, предусмотрена их доставка из салона магазина в местонахождение тела (останков) умершего на расстояние до 25 км с учетом холостого пробега.</w:t>
            </w:r>
          </w:p>
        </w:tc>
        <w:tc>
          <w:tcPr>
            <w:tcW w:w="1653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доставка (перевозка)</w:t>
            </w:r>
          </w:p>
        </w:tc>
        <w:tc>
          <w:tcPr>
            <w:tcW w:w="1421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332,0</w:t>
            </w:r>
          </w:p>
        </w:tc>
      </w:tr>
      <w:tr w:rsidR="00E60CC3" w:rsidRPr="005E4740" w:rsidTr="00044D3B">
        <w:tc>
          <w:tcPr>
            <w:tcW w:w="65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Перевозка тела (останков) умершего на </w:t>
            </w: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кладбище</w:t>
            </w:r>
          </w:p>
        </w:tc>
        <w:tc>
          <w:tcPr>
            <w:tcW w:w="3749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Вынос закрытого гроба с телом (останками) умершего рабочими специализированной  </w:t>
            </w: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службы (4 чел.) из  помещения морга или дома и установка 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20,5 км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ключая холостой пробег</w:t>
            </w:r>
          </w:p>
        </w:tc>
        <w:tc>
          <w:tcPr>
            <w:tcW w:w="1653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1 перевозка</w:t>
            </w:r>
          </w:p>
        </w:tc>
        <w:tc>
          <w:tcPr>
            <w:tcW w:w="1421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1956,0</w:t>
            </w:r>
          </w:p>
        </w:tc>
      </w:tr>
      <w:tr w:rsidR="00E60CC3" w:rsidRPr="005E4740" w:rsidTr="00044D3B">
        <w:tc>
          <w:tcPr>
            <w:tcW w:w="65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Погребение тела (останков) умершего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</w:p>
        </w:tc>
        <w:tc>
          <w:tcPr>
            <w:tcW w:w="3749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EE8">
              <w:rPr>
                <w:rFonts w:ascii="Arial" w:hAnsi="Arial" w:cs="Arial"/>
                <w:sz w:val="24"/>
                <w:szCs w:val="24"/>
              </w:rPr>
              <w:t>2345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60CC3" w:rsidRPr="005E4740" w:rsidTr="00044D3B">
        <w:tc>
          <w:tcPr>
            <w:tcW w:w="65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09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3749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,0х1,5)</w:t>
            </w:r>
          </w:p>
        </w:tc>
        <w:tc>
          <w:tcPr>
            <w:tcW w:w="1653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могила</w:t>
            </w:r>
          </w:p>
        </w:tc>
        <w:tc>
          <w:tcPr>
            <w:tcW w:w="1421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EE8">
              <w:rPr>
                <w:rFonts w:ascii="Arial" w:hAnsi="Arial" w:cs="Arial"/>
                <w:sz w:val="24"/>
                <w:szCs w:val="24"/>
              </w:rPr>
              <w:t>979,0</w:t>
            </w:r>
          </w:p>
        </w:tc>
      </w:tr>
      <w:tr w:rsidR="00E60CC3" w:rsidRPr="005E4740" w:rsidTr="00044D3B">
        <w:tc>
          <w:tcPr>
            <w:tcW w:w="65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09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3749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53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EE8">
              <w:rPr>
                <w:rFonts w:ascii="Arial" w:hAnsi="Arial" w:cs="Arial"/>
                <w:sz w:val="24"/>
                <w:szCs w:val="24"/>
              </w:rPr>
              <w:t>418,0</w:t>
            </w:r>
          </w:p>
        </w:tc>
      </w:tr>
      <w:tr w:rsidR="00E60CC3" w:rsidRPr="005E4740" w:rsidTr="00044D3B">
        <w:tc>
          <w:tcPr>
            <w:tcW w:w="65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4.3 </w:t>
            </w:r>
          </w:p>
        </w:tc>
        <w:tc>
          <w:tcPr>
            <w:tcW w:w="2094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3749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похорон</w:t>
            </w:r>
          </w:p>
        </w:tc>
        <w:tc>
          <w:tcPr>
            <w:tcW w:w="1421" w:type="dxa"/>
          </w:tcPr>
          <w:p w:rsidR="00E60CC3" w:rsidRPr="005E4740" w:rsidRDefault="00E60CC3" w:rsidP="00922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EE8">
              <w:rPr>
                <w:rFonts w:ascii="Arial" w:hAnsi="Arial" w:cs="Arial"/>
                <w:sz w:val="24"/>
                <w:szCs w:val="24"/>
              </w:rPr>
              <w:t>948,00</w:t>
            </w:r>
          </w:p>
        </w:tc>
      </w:tr>
      <w:tr w:rsidR="00E60CC3" w:rsidRPr="005E4740" w:rsidTr="00044D3B">
        <w:tc>
          <w:tcPr>
            <w:tcW w:w="6497" w:type="dxa"/>
            <w:gridSpan w:val="3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Итого стоимость услуг</w:t>
            </w:r>
          </w:p>
        </w:tc>
        <w:tc>
          <w:tcPr>
            <w:tcW w:w="1653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похороны</w:t>
            </w:r>
          </w:p>
        </w:tc>
        <w:tc>
          <w:tcPr>
            <w:tcW w:w="1421" w:type="dxa"/>
          </w:tcPr>
          <w:p w:rsidR="00E60CC3" w:rsidRPr="005E4740" w:rsidRDefault="00E60CC3" w:rsidP="00044D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6016,0</w:t>
            </w:r>
          </w:p>
        </w:tc>
      </w:tr>
    </w:tbl>
    <w:p w:rsidR="00E60CC3" w:rsidRPr="005E4740" w:rsidRDefault="00E60CC3" w:rsidP="00E60CC3">
      <w:pPr>
        <w:jc w:val="both"/>
        <w:rPr>
          <w:rFonts w:ascii="Arial" w:hAnsi="Arial" w:cs="Arial"/>
        </w:rPr>
      </w:pPr>
    </w:p>
    <w:p w:rsidR="00DA2ECB" w:rsidRPr="00922EE8" w:rsidRDefault="00922EE8" w:rsidP="00922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A2ECB" w:rsidRPr="00922EE8">
        <w:rPr>
          <w:rFonts w:ascii="Arial" w:hAnsi="Arial" w:cs="Arial"/>
        </w:rPr>
        <w:t xml:space="preserve">. </w:t>
      </w:r>
      <w:r w:rsidR="00DA2ECB" w:rsidRPr="00922EE8">
        <w:rPr>
          <w:rFonts w:ascii="Arial" w:hAnsi="Arial" w:cs="Arial"/>
          <w:color w:val="000000"/>
          <w:spacing w:val="7"/>
        </w:rPr>
        <w:t>Настоящее постан</w:t>
      </w:r>
      <w:r>
        <w:rPr>
          <w:rFonts w:ascii="Arial" w:hAnsi="Arial" w:cs="Arial"/>
          <w:color w:val="000000"/>
          <w:spacing w:val="7"/>
        </w:rPr>
        <w:t xml:space="preserve">овление вступает в силу со дня обнародования  и </w:t>
      </w:r>
      <w:r w:rsidR="00DA2ECB" w:rsidRPr="00922EE8">
        <w:rPr>
          <w:rFonts w:ascii="Arial" w:hAnsi="Arial" w:cs="Arial"/>
          <w:color w:val="000000"/>
          <w:spacing w:val="7"/>
        </w:rPr>
        <w:t xml:space="preserve"> </w:t>
      </w:r>
      <w:r w:rsidR="00DA2ECB" w:rsidRPr="00922EE8">
        <w:rPr>
          <w:rFonts w:ascii="Arial" w:hAnsi="Arial" w:cs="Arial"/>
        </w:rPr>
        <w:t xml:space="preserve"> распространяет свое действие на правоотношения, возникшие с 01.02.2019 года.</w:t>
      </w:r>
    </w:p>
    <w:p w:rsidR="00DA2ECB" w:rsidRDefault="00DA2ECB" w:rsidP="00DA2ECB">
      <w:pPr>
        <w:jc w:val="both"/>
        <w:rPr>
          <w:rFonts w:ascii="Arial" w:hAnsi="Arial" w:cs="Arial"/>
        </w:rPr>
      </w:pPr>
    </w:p>
    <w:p w:rsidR="00922EE8" w:rsidRDefault="00DA2ECB" w:rsidP="00DA2E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DA2ECB" w:rsidRDefault="00DA2ECB" w:rsidP="00DA2EC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DA2ECB" w:rsidRPr="00DA2ECB" w:rsidRDefault="00DA2ECB" w:rsidP="00922EE8">
      <w:pPr>
        <w:pStyle w:val="a3"/>
        <w:tabs>
          <w:tab w:val="center" w:pos="5037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2EE8">
        <w:rPr>
          <w:rFonts w:ascii="Arial" w:hAnsi="Arial" w:cs="Arial"/>
        </w:rPr>
        <w:t xml:space="preserve"> </w:t>
      </w:r>
    </w:p>
    <w:p w:rsidR="00DA2ECB" w:rsidRPr="005E4740" w:rsidRDefault="00922EE8" w:rsidP="00DA2EC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3356" w:rsidRDefault="00673356"/>
    <w:sectPr w:rsidR="00673356" w:rsidSect="0067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ECB"/>
    <w:rsid w:val="00673356"/>
    <w:rsid w:val="00922EE8"/>
    <w:rsid w:val="00DA2ECB"/>
    <w:rsid w:val="00E6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CB"/>
    <w:pPr>
      <w:ind w:left="720"/>
      <w:contextualSpacing/>
    </w:pPr>
  </w:style>
  <w:style w:type="table" w:styleId="a4">
    <w:name w:val="Table Grid"/>
    <w:basedOn w:val="a1"/>
    <w:uiPriority w:val="59"/>
    <w:rsid w:val="00DA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E73F7-B850-400F-B1AA-A0847130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2019-03-19T13:21:00Z</cp:lastPrinted>
  <dcterms:created xsi:type="dcterms:W3CDTF">2019-03-19T12:56:00Z</dcterms:created>
  <dcterms:modified xsi:type="dcterms:W3CDTF">2019-03-19T13:22:00Z</dcterms:modified>
</cp:coreProperties>
</file>