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A4" w:rsidRDefault="0040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ПФР и волгоградская полиция проводят профилактическую работу  и  предупреждают жителей региона о телефонных мошенниках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Профилактика мошенничества вопрос очень актуальный. О часто встречающихся видах обмана специалистам Центра ПФР №3 рассказали сотрудники полиции. </w:t>
      </w:r>
    </w:p>
    <w:p w:rsidR="00EF0AA4" w:rsidRDefault="00405C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известных способов стал телефонный вид мошенничества. Львиная доля всех мошеннических действий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ачинается со звонка, и попадают на удочку обманщиков самые доверчивые граждане – пожилые люди. Цель мошенников – заставить человека передать свои денежные средства «добровольно». Были случаи, когда мошенники представлялись сотрудниками Пенсионного фонда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выясняли личные данные гражданина – номер СНИЛС, паспортные данные,  а  потом переводили пенсии и социальные выплаты на другие счета.</w:t>
      </w:r>
    </w:p>
    <w:p w:rsidR="00EF0AA4" w:rsidRDefault="00405C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сотрудники Пенсионного фонда не ходят по домам, и не запрашивают ваши персональные данные по телефону.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шенники очень хорошо манипулируют людьми и отлично знают психологию. Как правило, они используют следующие мотивы: якобы причитающиеся гражданам дополнительные или неполученные своевременно выплаты и льготы, беспокойство за близких и знакомых, волнение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счет в банке или кредитную карту.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«Я – не исключение, мне тоже звонили мошенники и пытались выведать информацию о банковских картах, – рассказывает начальник управления по вопросам миграции ГУ МВД Волгоградской области Виктор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 мошенники оче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хорошо подготовлены. У них очень грамотная и профессиональная речь, они приводят убедительные доводы. И если бы я не знал, как работают службы безопасности банка, то даже я бы поверил».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Победить такой вид мошенничества можно только совместными усилиями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 разъяснительную работу в каждой семье, в каждом трудовом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обязательно напоминая о мерах безопасности посетителям различных организаций.</w:t>
      </w:r>
    </w:p>
    <w:p w:rsidR="00EF0AA4" w:rsidRDefault="0040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профилактике мошенничества р</w:t>
      </w:r>
      <w:r>
        <w:rPr>
          <w:rFonts w:ascii="Times New Roman" w:hAnsi="Times New Roman" w:cs="Times New Roman"/>
          <w:sz w:val="28"/>
          <w:szCs w:val="28"/>
        </w:rPr>
        <w:t>уководители отделов Центра ПФР №3 донесут до каждого с</w:t>
      </w:r>
      <w:r>
        <w:rPr>
          <w:rFonts w:ascii="Times New Roman" w:hAnsi="Times New Roman" w:cs="Times New Roman"/>
          <w:sz w:val="28"/>
          <w:szCs w:val="28"/>
        </w:rPr>
        <w:t xml:space="preserve">отрудника, а специалисты клиентских служб  обязательно вновь напомнят о мерах безопасности гражданам, приходящим на прием в подразделения Пенсионного  фонда по Волгоградской области. </w:t>
      </w:r>
    </w:p>
    <w:p w:rsidR="00EF0AA4" w:rsidRDefault="00EF0AA4">
      <w:pPr>
        <w:jc w:val="both"/>
      </w:pPr>
    </w:p>
    <w:sectPr w:rsidR="00EF0AA4" w:rsidSect="00EF0AA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AA4"/>
    <w:rsid w:val="00405C5D"/>
    <w:rsid w:val="00EF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F0A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F0AA4"/>
    <w:pPr>
      <w:spacing w:after="140" w:line="288" w:lineRule="auto"/>
    </w:pPr>
  </w:style>
  <w:style w:type="paragraph" w:styleId="a5">
    <w:name w:val="List"/>
    <w:basedOn w:val="a4"/>
    <w:rsid w:val="00EF0AA4"/>
    <w:rPr>
      <w:rFonts w:cs="Mangal"/>
    </w:rPr>
  </w:style>
  <w:style w:type="paragraph" w:customStyle="1" w:styleId="Caption">
    <w:name w:val="Caption"/>
    <w:basedOn w:val="a"/>
    <w:qFormat/>
    <w:rsid w:val="00EF0A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F0AA4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>Centr3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2</cp:revision>
  <cp:lastPrinted>2021-01-26T10:49:00Z</cp:lastPrinted>
  <dcterms:created xsi:type="dcterms:W3CDTF">2021-01-27T07:37:00Z</dcterms:created>
  <dcterms:modified xsi:type="dcterms:W3CDTF">2021-01-27T07:37:00Z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