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B" w:rsidRPr="0090019F" w:rsidRDefault="009A3F06" w:rsidP="0090019F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народных депутатов </w:t>
      </w: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Пимено-Чернянского сельского поселения </w:t>
      </w: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Котельниковского муниципального района </w:t>
      </w: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</w:t>
      </w: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90019F" w:rsidRDefault="0090019F" w:rsidP="0090019F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19F" w:rsidRDefault="0090019F" w:rsidP="0090019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02 сентября 2013  года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№ 13-в/18-2</w:t>
      </w:r>
    </w:p>
    <w:p w:rsidR="0090019F" w:rsidRDefault="0090019F" w:rsidP="0090019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19F" w:rsidRDefault="0090019F" w:rsidP="0090019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о порядке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</w:t>
      </w:r>
    </w:p>
    <w:p w:rsidR="0090019F" w:rsidRPr="0090019F" w:rsidRDefault="0090019F" w:rsidP="0090019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9001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реализации </w:t>
      </w:r>
      <w:r w:rsidR="0090019F">
        <w:rPr>
          <w:rFonts w:ascii="Times New Roman" w:hAnsi="Times New Roman"/>
          <w:color w:val="000000"/>
          <w:sz w:val="24"/>
          <w:szCs w:val="24"/>
        </w:rPr>
        <w:t xml:space="preserve">ст.ст. 20, 165 Жилищного кодекса Российской Федерации,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hyperlink r:id="rId4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от 06 октября 2003 г. N 131-ФЗ "Об общих принципах организации местного самоуправления в Российской Фед</w:t>
      </w:r>
      <w:r w:rsidR="0090019F">
        <w:rPr>
          <w:rFonts w:ascii="Times New Roman" w:hAnsi="Times New Roman"/>
          <w:color w:val="000000"/>
          <w:sz w:val="24"/>
          <w:szCs w:val="24"/>
        </w:rPr>
        <w:t xml:space="preserve">ерации",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19F">
        <w:rPr>
          <w:rFonts w:ascii="Times New Roman" w:hAnsi="Times New Roman"/>
          <w:color w:val="000000"/>
          <w:sz w:val="24"/>
          <w:szCs w:val="24"/>
        </w:rPr>
        <w:t xml:space="preserve">Уставом Пимено-Чернянского сельского поселения, Совет народных депутатов </w:t>
      </w:r>
    </w:p>
    <w:p w:rsidR="00BF204B" w:rsidRPr="0090019F" w:rsidRDefault="0090019F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РЕШИЛ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>: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"/>
      <w:r w:rsidRPr="0090019F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hyperlink w:anchor="sub_1000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о порядке осуществления муниципального жилищного контроля на территории </w:t>
      </w:r>
      <w:r w:rsidR="0090019F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:rsidR="00BF204B" w:rsidRPr="0090019F" w:rsidRDefault="0090019F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403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подписания и подлежит официальному обнародованию.</w:t>
      </w:r>
    </w:p>
    <w:bookmarkEnd w:id="1"/>
    <w:p w:rsidR="00BF204B" w:rsidRPr="0090019F" w:rsidRDefault="0090019F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04B" w:rsidRDefault="0090019F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Пимено-</w:t>
      </w:r>
    </w:p>
    <w:p w:rsidR="0090019F" w:rsidRPr="0090019F" w:rsidRDefault="0090019F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Чернянского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В.В. Берко</w:t>
      </w: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" w:name="sub_1000"/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90019F" w:rsidRDefault="0090019F" w:rsidP="0090019F">
      <w:pPr>
        <w:pStyle w:val="1"/>
        <w:spacing w:before="0" w:after="0"/>
        <w:rPr>
          <w:rFonts w:ascii="Times New Roman" w:hAnsi="Times New Roman"/>
          <w:color w:val="000000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r w:rsidRPr="0090019F">
        <w:rPr>
          <w:rFonts w:ascii="Times New Roman" w:hAnsi="Times New Roman"/>
          <w:color w:val="000000"/>
        </w:rPr>
        <w:lastRenderedPageBreak/>
        <w:t>Положение</w:t>
      </w:r>
      <w:r w:rsidRPr="0090019F">
        <w:rPr>
          <w:rFonts w:ascii="Times New Roman" w:hAnsi="Times New Roman"/>
          <w:color w:val="000000"/>
        </w:rPr>
        <w:br/>
        <w:t xml:space="preserve">о порядке осуществления муниципального жилищного контроля на территории </w:t>
      </w:r>
      <w:r w:rsidR="0090019F">
        <w:rPr>
          <w:rFonts w:ascii="Times New Roman" w:hAnsi="Times New Roman"/>
          <w:color w:val="000000"/>
        </w:rPr>
        <w:t>Пимено-Чернянского сельского поселения Котельниковского муниципального района Волгоградской области</w:t>
      </w:r>
      <w:r w:rsidRPr="0090019F">
        <w:rPr>
          <w:rFonts w:ascii="Times New Roman" w:hAnsi="Times New Roman"/>
          <w:color w:val="000000"/>
        </w:rPr>
        <w:br/>
        <w:t xml:space="preserve">(утв. </w:t>
      </w:r>
      <w:hyperlink w:anchor="sub_0" w:history="1">
        <w:r w:rsidRPr="0090019F">
          <w:rPr>
            <w:rStyle w:val="a4"/>
            <w:rFonts w:ascii="Times New Roman" w:hAnsi="Times New Roman"/>
            <w:color w:val="000000"/>
          </w:rPr>
          <w:t>решением</w:t>
        </w:r>
      </w:hyperlink>
      <w:r w:rsidRPr="0090019F">
        <w:rPr>
          <w:rFonts w:ascii="Times New Roman" w:hAnsi="Times New Roman"/>
          <w:color w:val="000000"/>
        </w:rPr>
        <w:t xml:space="preserve"> </w:t>
      </w:r>
      <w:r w:rsidR="0090019F">
        <w:rPr>
          <w:rFonts w:ascii="Times New Roman" w:hAnsi="Times New Roman"/>
          <w:color w:val="000000"/>
        </w:rPr>
        <w:t>Совета народных депутатов Пимено-Чернянского сельского поселения Котельниковского муниципального района Волгоградской области</w:t>
      </w:r>
      <w:r w:rsidRPr="0090019F">
        <w:rPr>
          <w:rFonts w:ascii="Times New Roman" w:hAnsi="Times New Roman"/>
          <w:color w:val="000000"/>
        </w:rPr>
        <w:t xml:space="preserve"> от </w:t>
      </w:r>
      <w:r w:rsidR="0090019F">
        <w:rPr>
          <w:rFonts w:ascii="Times New Roman" w:hAnsi="Times New Roman"/>
          <w:color w:val="000000"/>
        </w:rPr>
        <w:t>02 сентября</w:t>
      </w:r>
      <w:r w:rsidRPr="0090019F">
        <w:rPr>
          <w:rFonts w:ascii="Times New Roman" w:hAnsi="Times New Roman"/>
          <w:color w:val="000000"/>
        </w:rPr>
        <w:t xml:space="preserve"> 2013 г. </w:t>
      </w:r>
      <w:r w:rsidR="0090019F" w:rsidRPr="0090019F">
        <w:rPr>
          <w:rFonts w:ascii="Times New Roman" w:hAnsi="Times New Roman"/>
          <w:color w:val="000000"/>
        </w:rPr>
        <w:t>№ 13-в/18-2</w:t>
      </w:r>
      <w:r w:rsidRPr="0090019F">
        <w:rPr>
          <w:rFonts w:ascii="Times New Roman" w:hAnsi="Times New Roman"/>
          <w:color w:val="000000"/>
        </w:rPr>
        <w:t>)</w:t>
      </w:r>
    </w:p>
    <w:bookmarkEnd w:id="2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3" w:name="sub_100"/>
      <w:r w:rsidRPr="0090019F">
        <w:rPr>
          <w:rFonts w:ascii="Times New Roman" w:hAnsi="Times New Roman"/>
          <w:color w:val="000000"/>
        </w:rPr>
        <w:t>1. Общие положения</w:t>
      </w:r>
    </w:p>
    <w:bookmarkEnd w:id="3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1"/>
      <w:r w:rsidRPr="0090019F">
        <w:rPr>
          <w:rFonts w:ascii="Times New Roman" w:hAnsi="Times New Roman"/>
          <w:color w:val="000000"/>
          <w:sz w:val="24"/>
          <w:szCs w:val="24"/>
        </w:rPr>
        <w:t xml:space="preserve">1.1. Положение о порядке осуществления муниципального жилищного контроля на территории </w:t>
      </w:r>
      <w:r w:rsidR="0090019F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(далее - Положение) разработано в соответствии с Федеральными законами </w:t>
      </w:r>
      <w:hyperlink r:id="rId5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от 06 октября 2003 г. N 131-ФЗ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от 25 июня 2012 г. N 93-ФЗ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контроля", </w:t>
      </w:r>
      <w:hyperlink r:id="rId7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от 26 декабря 2008 г. N 294-ФЗ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Жилищным кодексом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</w:t>
      </w:r>
      <w:hyperlink r:id="rId9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Волгоградской области от 22 февраля 2013 г. N 19-ОД "О муниципальном жилищном контроле", </w:t>
      </w:r>
      <w:hyperlink r:id="rId10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19F">
        <w:rPr>
          <w:rFonts w:ascii="Times New Roman" w:hAnsi="Times New Roman"/>
          <w:color w:val="000000"/>
          <w:sz w:val="24"/>
          <w:szCs w:val="24"/>
        </w:rPr>
        <w:t xml:space="preserve">Пимено-Чернянского сельского поселения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и устанавливает порядок осуществления муниципального жилищного контроля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(далее - муниципальный жилищный контроль).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2"/>
      <w:bookmarkEnd w:id="4"/>
      <w:r w:rsidRPr="0090019F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определяет цели, задачи и принципы осуществления муниципального жилищного контроля, полномочия должностных лиц органа муниципального жилищного контроля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, устанавливает их права, обязанности и ответственность при осуществлении муниципального жилищного контроля, порядок проведения проверок по соблюдению </w:t>
      </w:r>
      <w:hyperlink r:id="rId11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жилищного законодательства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и оформления результатов указанных проверок, порядок передачи материалов проверок по соблюдению жилищного законодательства, связанных с наруш</w:t>
      </w:r>
      <w:r w:rsidR="00807BA7">
        <w:rPr>
          <w:rFonts w:ascii="Times New Roman" w:hAnsi="Times New Roman"/>
          <w:color w:val="000000"/>
          <w:sz w:val="24"/>
          <w:szCs w:val="24"/>
        </w:rPr>
        <w:t>ениями обязательных требований.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3"/>
      <w:bookmarkEnd w:id="5"/>
      <w:r w:rsidRPr="0090019F">
        <w:rPr>
          <w:rFonts w:ascii="Times New Roman" w:hAnsi="Times New Roman"/>
          <w:color w:val="000000"/>
          <w:sz w:val="24"/>
          <w:szCs w:val="24"/>
        </w:rPr>
        <w:t>1.3. В настоящем Положении используются следующие понятия:</w:t>
      </w:r>
    </w:p>
    <w:bookmarkEnd w:id="6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Style w:val="a3"/>
          <w:rFonts w:ascii="Times New Roman" w:hAnsi="Times New Roman"/>
          <w:bCs/>
          <w:color w:val="000000"/>
          <w:sz w:val="24"/>
          <w:szCs w:val="24"/>
        </w:rPr>
        <w:t>муниципальный жилищный контроль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- осуществляемый органом местного самоуправления контроль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Style w:val="a3"/>
          <w:rFonts w:ascii="Times New Roman" w:hAnsi="Times New Roman"/>
          <w:bCs/>
          <w:color w:val="000000"/>
          <w:sz w:val="24"/>
          <w:szCs w:val="24"/>
        </w:rPr>
        <w:t>муниципальный жилищный инспектор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- должностное лицо, на которое возложено осуществление муниципального жилищного контроля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 xml:space="preserve">Пимено-Чернянского сельского поселения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(далее - территория </w:t>
      </w:r>
      <w:r w:rsidR="00807BA7">
        <w:rPr>
          <w:rFonts w:ascii="Times New Roman" w:hAnsi="Times New Roman"/>
          <w:color w:val="000000"/>
          <w:sz w:val="24"/>
          <w:szCs w:val="24"/>
        </w:rPr>
        <w:t xml:space="preserve"> 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);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Style w:val="a3"/>
          <w:rFonts w:ascii="Times New Roman" w:hAnsi="Times New Roman"/>
          <w:bCs/>
          <w:color w:val="000000"/>
          <w:sz w:val="24"/>
          <w:szCs w:val="24"/>
        </w:rPr>
        <w:t>предписание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- документ о прекращении нарушений обязательных требований, устранении выявленных нарушений, проведении мероприятий по обеспечению соблюдения обязательных требований.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14"/>
      <w:r w:rsidRPr="0090019F">
        <w:rPr>
          <w:rFonts w:ascii="Times New Roman" w:hAnsi="Times New Roman"/>
          <w:color w:val="000000"/>
          <w:sz w:val="24"/>
          <w:szCs w:val="24"/>
        </w:rPr>
        <w:t xml:space="preserve">1.4. Муниципальный жилищный контроль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осуществляется администрацией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  - уполномоченным  органом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на осуществление муниципального жилищного контроля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(далее - Уполномоченный орган) при взаимодействии с уполномоченным органом исполнительной власти Волгоградской области, осуществляющим региональный государственный жилищный надзор, в порядке, установленном нормативным правовым актом Волгоградской области.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15"/>
      <w:bookmarkEnd w:id="7"/>
      <w:r w:rsidRPr="0090019F">
        <w:rPr>
          <w:rFonts w:ascii="Times New Roman" w:hAnsi="Times New Roman"/>
          <w:color w:val="000000"/>
          <w:sz w:val="24"/>
          <w:szCs w:val="24"/>
        </w:rPr>
        <w:t xml:space="preserve">1.5. Уполномоченный орган осуществляет муниципальный жилищный контроль на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за:</w:t>
      </w:r>
    </w:p>
    <w:bookmarkEnd w:id="8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использованием и сохранностью муниципального жилищного фонда, общего имущества собственников помещений в многоквартирном доме в соответствии с законодательством Российской Федерации, Волгоградской области и принятыми в соответствии с ним муниципальными правовыми актами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санитарным состоянием помещений муниципального жилищного фонда;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порядку принятия собственниками помещений в многоквартирном доме решения о выборе управляющей организации.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6"/>
      <w:r w:rsidRPr="0090019F">
        <w:rPr>
          <w:rFonts w:ascii="Times New Roman" w:hAnsi="Times New Roman"/>
          <w:color w:val="000000"/>
          <w:sz w:val="24"/>
          <w:szCs w:val="24"/>
        </w:rPr>
        <w:t xml:space="preserve">1.6. При осуществлении муниципального жилищного контроля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поселения муниципальный жилищный инспектор руководствуе</w:t>
      </w:r>
      <w:r w:rsidRPr="0090019F">
        <w:rPr>
          <w:rFonts w:ascii="Times New Roman" w:hAnsi="Times New Roman"/>
          <w:color w:val="000000"/>
          <w:sz w:val="24"/>
          <w:szCs w:val="24"/>
        </w:rPr>
        <w:t>тся:</w:t>
      </w:r>
    </w:p>
    <w:bookmarkEnd w:id="9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90019F">
        <w:rPr>
          <w:rFonts w:ascii="Times New Roman" w:hAnsi="Times New Roman"/>
          <w:color w:val="000000"/>
          <w:sz w:val="24"/>
          <w:szCs w:val="24"/>
        </w:rPr>
        <w:instrText>HYPERLINK "garantF1://12038291.0"</w:instrText>
      </w:r>
      <w:r w:rsidR="008C75F4" w:rsidRPr="001D590C">
        <w:rPr>
          <w:rFonts w:ascii="Times New Roman" w:hAnsi="Times New Roman"/>
          <w:color w:val="000000"/>
          <w:sz w:val="24"/>
          <w:szCs w:val="24"/>
        </w:rPr>
      </w:r>
      <w:r w:rsidRPr="009001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90019F">
        <w:rPr>
          <w:rStyle w:val="a4"/>
          <w:rFonts w:ascii="Times New Roman" w:hAnsi="Times New Roman"/>
          <w:color w:val="000000"/>
          <w:sz w:val="24"/>
          <w:szCs w:val="24"/>
        </w:rPr>
        <w:t>Жилищным кодексом</w:t>
      </w:r>
      <w:r w:rsidRPr="009001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Градостроительным кодексом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об административных правонарушениях;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от 06 октября 2003 г. N 131-ФЗ "Об общих принципах организации местного самоуправления в Российской Федерации";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Федеральным законом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от 02 мая 2006 г. N 59-ФЗ "О порядке рассмотрения обращений граждан Российской Федерации";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 января 2006 г. N 25 "Об утверждении Правил пользования жилыми помещениями";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 сентября 2003 г. N 170 "Об утверждении Правил и норм технической эксплуатации жилищного фонда";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иными нормативными правовыми актами Российской Федерации, Волгоградской области в области жилищных отношений, а также муниципальными правовыми актами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поселения.</w:t>
      </w:r>
    </w:p>
    <w:p w:rsidR="00807BA7" w:rsidRDefault="00807BA7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0" w:name="sub_200"/>
    </w:p>
    <w:p w:rsidR="00BF204B" w:rsidRPr="0090019F" w:rsidRDefault="00807BA7" w:rsidP="0090019F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Цели и задачи</w:t>
      </w:r>
      <w:r w:rsidR="00BF204B" w:rsidRPr="0090019F">
        <w:rPr>
          <w:rFonts w:ascii="Times New Roman" w:hAnsi="Times New Roman"/>
          <w:color w:val="000000"/>
        </w:rPr>
        <w:t xml:space="preserve"> муниципального жилищного контроля на территории </w:t>
      </w:r>
      <w:r>
        <w:rPr>
          <w:rFonts w:ascii="Times New Roman" w:hAnsi="Times New Roman"/>
          <w:color w:val="000000"/>
        </w:rPr>
        <w:t>Пимено-Чернянского сельского поселения</w:t>
      </w:r>
    </w:p>
    <w:bookmarkEnd w:id="10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21"/>
      <w:r w:rsidRPr="0090019F">
        <w:rPr>
          <w:rFonts w:ascii="Times New Roman" w:hAnsi="Times New Roman"/>
          <w:color w:val="000000"/>
          <w:sz w:val="24"/>
          <w:szCs w:val="24"/>
        </w:rPr>
        <w:t xml:space="preserve">2.1. Целями муниципального жилищного контроля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являются предупреждение, выявление и пресечение нарушений обязательных требований, установленных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 xml:space="preserve">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22"/>
      <w:bookmarkEnd w:id="11"/>
      <w:r w:rsidRPr="0090019F">
        <w:rPr>
          <w:rFonts w:ascii="Times New Roman" w:hAnsi="Times New Roman"/>
          <w:color w:val="000000"/>
          <w:sz w:val="24"/>
          <w:szCs w:val="24"/>
        </w:rPr>
        <w:t xml:space="preserve">2.2. Задачей муниципального жилищного контроля на территории </w:t>
      </w:r>
      <w:r w:rsidR="00807BA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</w:t>
      </w:r>
      <w:r w:rsidR="00807BA7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поселения.</w:t>
      </w:r>
    </w:p>
    <w:bookmarkEnd w:id="12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807BA7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3" w:name="sub_300"/>
      <w:r>
        <w:rPr>
          <w:rFonts w:ascii="Times New Roman" w:hAnsi="Times New Roman"/>
          <w:color w:val="000000"/>
        </w:rPr>
        <w:t>3. Права муниципального жилищного инспектора</w:t>
      </w:r>
      <w:r w:rsidR="00BF204B" w:rsidRPr="0090019F">
        <w:rPr>
          <w:rFonts w:ascii="Times New Roman" w:hAnsi="Times New Roman"/>
          <w:color w:val="000000"/>
        </w:rPr>
        <w:t xml:space="preserve"> и должностных лиц, проводящих проверку соблюдения требований жилищного законодательства</w:t>
      </w:r>
    </w:p>
    <w:bookmarkEnd w:id="13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807BA7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жилищный инспектор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и должностные лица, проводящие проверку соблюдения требований </w:t>
      </w:r>
      <w:hyperlink r:id="rId21" w:history="1">
        <w:r w:rsidR="00BF204B"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жилищного законодательства</w:t>
        </w:r>
      </w:hyperlink>
      <w:r w:rsidR="00BF204B" w:rsidRPr="0090019F">
        <w:rPr>
          <w:rFonts w:ascii="Times New Roman" w:hAnsi="Times New Roman"/>
          <w:color w:val="000000"/>
          <w:sz w:val="24"/>
          <w:szCs w:val="24"/>
        </w:rPr>
        <w:t>, в порядке, установленном законодательством Российской Федерации, имеют право: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</w:t>
      </w:r>
      <w:hyperlink r:id="rId22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жилищного законодательства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(далее - проверка);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беспрепятственно по предъявлении служебного удостоверения и копии распоряжения или приказа руководителя Уполномоченного органа, заместителя руководителя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обследование, а также исследования, испытания, расследования, экспертизы и другие мероприятия по муниципальному жилищному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-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товариществ собственников жилья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правомерность утверждения условий этого договора и его заключения;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выдавать предписания о прекращении нарушений обязательных требований, устранении выявленных нарушений, проведении мероприятий по обеспечению соблюдения обязательных требований, в том числе об устранении несоответствия устава товарищества собственников жилья, внесенных в устав изменений обязательным требованиям действующего законодательства в шестимесячный срок со дня направления такого предписания;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807BA7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4" w:name="sub_400"/>
      <w:r>
        <w:rPr>
          <w:rFonts w:ascii="Times New Roman" w:hAnsi="Times New Roman"/>
          <w:color w:val="000000"/>
        </w:rPr>
        <w:t>4. Обязанности муниципального жилищного инспектора</w:t>
      </w:r>
      <w:r w:rsidR="00BF204B" w:rsidRPr="0090019F">
        <w:rPr>
          <w:rFonts w:ascii="Times New Roman" w:hAnsi="Times New Roman"/>
          <w:color w:val="000000"/>
        </w:rPr>
        <w:t xml:space="preserve">, должностных лиц Уполномоченного органа, осуществляющих муниципальный жилищный контроль на территории </w:t>
      </w:r>
      <w:r>
        <w:rPr>
          <w:rFonts w:ascii="Times New Roman" w:hAnsi="Times New Roman"/>
          <w:color w:val="000000"/>
        </w:rPr>
        <w:t>Пимено-Чернянского сельского поселения</w:t>
      </w:r>
    </w:p>
    <w:bookmarkEnd w:id="14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41"/>
      <w:r w:rsidRPr="0090019F">
        <w:rPr>
          <w:rFonts w:ascii="Times New Roman" w:hAnsi="Times New Roman"/>
          <w:color w:val="000000"/>
          <w:sz w:val="24"/>
          <w:szCs w:val="24"/>
        </w:rPr>
        <w:t>4.1. Муници</w:t>
      </w:r>
      <w:r w:rsidR="00807BA7">
        <w:rPr>
          <w:rFonts w:ascii="Times New Roman" w:hAnsi="Times New Roman"/>
          <w:color w:val="000000"/>
          <w:sz w:val="24"/>
          <w:szCs w:val="24"/>
        </w:rPr>
        <w:t>пальный жилищный инспектор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, должностные лица Уполномоченного органа, осуществляющие муниципальный жилищный контроль на территории </w:t>
      </w:r>
      <w:r w:rsidR="00E960E4">
        <w:rPr>
          <w:rFonts w:ascii="Times New Roman" w:hAnsi="Times New Roman"/>
          <w:color w:val="000000"/>
          <w:sz w:val="24"/>
          <w:szCs w:val="24"/>
        </w:rPr>
        <w:t>поселения,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при проведении проверки обязаны:</w:t>
      </w:r>
    </w:p>
    <w:bookmarkEnd w:id="15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 w:rsidR="00E960E4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проводить проверку на основании распоряжения или приказа руков</w:t>
      </w:r>
      <w:r w:rsidR="00E960E4">
        <w:rPr>
          <w:rFonts w:ascii="Times New Roman" w:hAnsi="Times New Roman"/>
          <w:color w:val="000000"/>
          <w:sz w:val="24"/>
          <w:szCs w:val="24"/>
        </w:rPr>
        <w:t>одителя Уполномоченного органа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о проведении проверки в соответствии с ее назначением;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или приказа руков</w:t>
      </w:r>
      <w:r w:rsidR="00E960E4">
        <w:rPr>
          <w:rFonts w:ascii="Times New Roman" w:hAnsi="Times New Roman"/>
          <w:color w:val="000000"/>
          <w:sz w:val="24"/>
          <w:szCs w:val="24"/>
        </w:rPr>
        <w:t>одителя Уполномоченного органа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о проведении проверки и в необходимых случаях - копии документа о согласовании проведения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не чинить препятствия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 проведении проверки и давать разъяснения по вопросам, относящимся к предмету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соблюдать сроки проведения проверки, установленные </w:t>
      </w:r>
      <w:hyperlink w:anchor="sub_55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пунктом 5.5 раздела 5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не требовать от юридического лица, индивидуального предпринимателя,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настоящим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>Положением, в соответствии с которым проводится проверка;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осуществлять запись о проведенной проверке в журнале учета проверок.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6" w:name="sub_500"/>
      <w:r w:rsidRPr="0090019F">
        <w:rPr>
          <w:rFonts w:ascii="Times New Roman" w:hAnsi="Times New Roman"/>
          <w:color w:val="000000"/>
        </w:rPr>
        <w:t xml:space="preserve">5. Организация и проведение мероприятий муниципального жилищного контроля на территории </w:t>
      </w:r>
      <w:r w:rsidR="00E960E4">
        <w:rPr>
          <w:rFonts w:ascii="Times New Roman" w:hAnsi="Times New Roman"/>
          <w:color w:val="000000"/>
        </w:rPr>
        <w:t>Пимено-Чернянского сельского поселения</w:t>
      </w:r>
    </w:p>
    <w:bookmarkEnd w:id="16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sub_51"/>
      <w:r>
        <w:rPr>
          <w:rFonts w:ascii="Times New Roman" w:hAnsi="Times New Roman"/>
          <w:color w:val="000000"/>
          <w:sz w:val="24"/>
          <w:szCs w:val="24"/>
        </w:rPr>
        <w:t>5.1. Муниципальный жилищный инспектор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, должностные лица Уполномоченного органа осуществляют муниципальный жилищный контроль на 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в форме плановых и внеплановых проверок, проводимых в соответствии с утвержденным ежегодным планом проведения плановых проверок юридических лиц и индивидуальных предпринимателей по осуществлению муниципального жилищного контроля на территории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>, на основании распоряжений или приказов руков</w:t>
      </w:r>
      <w:r>
        <w:rPr>
          <w:rFonts w:ascii="Times New Roman" w:hAnsi="Times New Roman"/>
          <w:color w:val="000000"/>
          <w:sz w:val="24"/>
          <w:szCs w:val="24"/>
        </w:rPr>
        <w:t>одителя Уполномоченного органа.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sub_52"/>
      <w:bookmarkEnd w:id="17"/>
      <w:r w:rsidRPr="0090019F">
        <w:rPr>
          <w:rFonts w:ascii="Times New Roman" w:hAnsi="Times New Roman"/>
          <w:color w:val="000000"/>
          <w:sz w:val="24"/>
          <w:szCs w:val="24"/>
        </w:rPr>
        <w:t>5.2. При проведении плановых и внеплановых проверок определяется соблюдение юридическим лицом, индивидуальным предпринимателем, гражданином обязательных требований нормативных правовых актов по:</w:t>
      </w:r>
    </w:p>
    <w:bookmarkEnd w:id="18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надлежащему использованию и содержанию помещений муниципального жилищного фонда;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надлежащему использованию и содержанию общего имущества собственников помещений в многоквартирном доме;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в соответствии с действующим законодательством.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sub_53"/>
      <w:r w:rsidRPr="0090019F">
        <w:rPr>
          <w:rFonts w:ascii="Times New Roman" w:hAnsi="Times New Roman"/>
          <w:color w:val="000000"/>
          <w:sz w:val="24"/>
          <w:szCs w:val="24"/>
        </w:rPr>
        <w:t xml:space="preserve">5.3. Плановые проверки проводятся на основании ежегодно утверждаемого руководителем Уполномоченного органа плана проведения плановых проверок юридических лиц и индивидуальных предпринимателей по осуществлению муниципального жилищного контроля на территории </w:t>
      </w:r>
      <w:r w:rsidR="00E960E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, который доводится до сведения заинтересованных лиц посредством его размещения на официальном сайте администрации </w:t>
      </w:r>
      <w:r w:rsidR="00E960E4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90019F">
        <w:rPr>
          <w:rFonts w:ascii="Times New Roman" w:hAnsi="Times New Roman"/>
          <w:color w:val="000000"/>
          <w:sz w:val="24"/>
          <w:szCs w:val="24"/>
        </w:rPr>
        <w:t>либо иным доступным способом, за исключением сведений, содержащихся в указанном плане, распространение которых ограничено или запрещено в соответствии с законодательством Российской Федерации.</w:t>
      </w:r>
    </w:p>
    <w:bookmarkEnd w:id="19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В срок до 1 сентября года, предшествующего году проведения плановых проверок, Уполномоченный орган направляет проект ежегодного плана проведения плановых проверок юридических лиц и индивидуальных предпринимателей по осуществлению муниципального жилищного контроля на территории </w:t>
      </w:r>
      <w:r w:rsidR="00E960E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в органы прокуратуры.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sub_54"/>
      <w:r w:rsidRPr="0090019F">
        <w:rPr>
          <w:rFonts w:ascii="Times New Roman" w:hAnsi="Times New Roman"/>
          <w:color w:val="000000"/>
          <w:sz w:val="24"/>
          <w:szCs w:val="24"/>
        </w:rPr>
        <w:t>5.4. Плановая проверка проводится в форме документарной проверки и (или) выездной проверки.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sub_55"/>
      <w:bookmarkEnd w:id="20"/>
      <w:r w:rsidRPr="0090019F">
        <w:rPr>
          <w:rFonts w:ascii="Times New Roman" w:hAnsi="Times New Roman"/>
          <w:color w:val="000000"/>
          <w:sz w:val="24"/>
          <w:szCs w:val="24"/>
        </w:rPr>
        <w:t>5.5. Срок проведения документарной проверки и (или) выездной проверки не может превышать двадцати рабочих дней.</w:t>
      </w:r>
    </w:p>
    <w:bookmarkEnd w:id="21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в год не может превышать пятидесяти часов для малого предприятия и пятнадцати часов - для микропредприятия.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sub_56"/>
      <w:r w:rsidRPr="0090019F">
        <w:rPr>
          <w:rFonts w:ascii="Times New Roman" w:hAnsi="Times New Roman"/>
          <w:color w:val="000000"/>
          <w:sz w:val="24"/>
          <w:szCs w:val="24"/>
        </w:rPr>
        <w:t xml:space="preserve">5.6. Основанием для включения плановой проверки в ежегодный план проведения плановых проверок юридических лиц и индивидуальных предпринимателей по осуществлению муниципального жилищного контроля на территории </w:t>
      </w:r>
      <w:r w:rsidR="00E960E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является истечение одного года со дня:</w:t>
      </w:r>
    </w:p>
    <w:bookmarkEnd w:id="22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>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sub_57"/>
      <w:r w:rsidRPr="0090019F">
        <w:rPr>
          <w:rFonts w:ascii="Times New Roman" w:hAnsi="Times New Roman"/>
          <w:color w:val="000000"/>
          <w:sz w:val="24"/>
          <w:szCs w:val="24"/>
        </w:rPr>
        <w:t>5.7. По результатам каждой проведенной проверки составляется акт проверки установленного образца (</w:t>
      </w:r>
      <w:hyperlink r:id="rId23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типовая форма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акта проверки юридических лиц, индивидуальных предпринимателей утверждена </w:t>
      </w:r>
      <w:hyperlink r:id="rId24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sub_58"/>
      <w:bookmarkEnd w:id="23"/>
      <w:r w:rsidRPr="0090019F">
        <w:rPr>
          <w:rFonts w:ascii="Times New Roman" w:hAnsi="Times New Roman"/>
          <w:color w:val="000000"/>
          <w:sz w:val="24"/>
          <w:szCs w:val="24"/>
        </w:rPr>
        <w:t>5.8. Юридические лица, индивидуальные предприниматели, в отношении которых проводится проверка, уведомляются о проведении соответствующей плановой проверки не позднее пяти рабочих дней до начала ее проведения посредством направления копии распоряжения или приказа руков</w:t>
      </w:r>
      <w:r w:rsidR="00E960E4">
        <w:rPr>
          <w:rFonts w:ascii="Times New Roman" w:hAnsi="Times New Roman"/>
          <w:color w:val="000000"/>
          <w:sz w:val="24"/>
          <w:szCs w:val="24"/>
        </w:rPr>
        <w:t>одителя Уполномоченного органа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 (по электронной почте с подтверждением о получении либо по факсимильной связи).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sub_59"/>
      <w:bookmarkEnd w:id="24"/>
      <w:r w:rsidRPr="0090019F">
        <w:rPr>
          <w:rFonts w:ascii="Times New Roman" w:hAnsi="Times New Roman"/>
          <w:color w:val="000000"/>
          <w:sz w:val="24"/>
          <w:szCs w:val="24"/>
        </w:rPr>
        <w:t>5.9. Основанием для проведения внеплановой проверки являются:</w:t>
      </w:r>
    </w:p>
    <w:bookmarkEnd w:id="25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</w:t>
      </w:r>
      <w:r w:rsidR="00E960E4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</w:t>
      </w:r>
      <w:r w:rsidR="00E960E4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, из средств массовой информации о следующих фактах: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591"/>
      <w:r>
        <w:rPr>
          <w:rFonts w:ascii="Times New Roman" w:hAnsi="Times New Roman"/>
          <w:color w:val="000000"/>
          <w:sz w:val="24"/>
          <w:szCs w:val="24"/>
        </w:rPr>
        <w:t>а) возникновения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угрозы причинения вреда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об угрозе чрезвычайных ситуаций природного и техногенного характера;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sub_592"/>
      <w:bookmarkEnd w:id="26"/>
      <w:r>
        <w:rPr>
          <w:rFonts w:ascii="Times New Roman" w:hAnsi="Times New Roman"/>
          <w:color w:val="000000"/>
          <w:sz w:val="24"/>
          <w:szCs w:val="24"/>
        </w:rPr>
        <w:t>б) причинения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вреда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о возникновении чрезвычайных ситуаций природного и техногенного характера;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sub_593"/>
      <w:bookmarkEnd w:id="27"/>
      <w:r w:rsidRPr="0090019F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960E4">
        <w:rPr>
          <w:rFonts w:ascii="Times New Roman" w:hAnsi="Times New Roman"/>
          <w:color w:val="000000"/>
          <w:sz w:val="24"/>
          <w:szCs w:val="24"/>
        </w:rPr>
        <w:t>нарушения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sub_594"/>
      <w:bookmarkEnd w:id="28"/>
      <w:r>
        <w:rPr>
          <w:rFonts w:ascii="Times New Roman" w:hAnsi="Times New Roman"/>
          <w:color w:val="000000"/>
          <w:sz w:val="24"/>
          <w:szCs w:val="24"/>
        </w:rPr>
        <w:t>г) нарушения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обязательных требований к уставу товарищества собственников жилья и внесенным в него изменениям;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sub_595"/>
      <w:bookmarkEnd w:id="29"/>
      <w:r>
        <w:rPr>
          <w:rFonts w:ascii="Times New Roman" w:hAnsi="Times New Roman"/>
          <w:color w:val="000000"/>
          <w:sz w:val="24"/>
          <w:szCs w:val="24"/>
        </w:rPr>
        <w:t>д) нарушения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домом;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sub_596"/>
      <w:bookmarkEnd w:id="30"/>
      <w:r>
        <w:rPr>
          <w:rFonts w:ascii="Times New Roman" w:hAnsi="Times New Roman"/>
          <w:color w:val="000000"/>
          <w:sz w:val="24"/>
          <w:szCs w:val="24"/>
        </w:rPr>
        <w:t>е) нарушения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обязательных требований к порядку утверждения условий управления многоквартирным домом, заключения.</w:t>
      </w:r>
    </w:p>
    <w:bookmarkEnd w:id="31"/>
    <w:p w:rsidR="00BF204B" w:rsidRPr="0090019F" w:rsidRDefault="00E960E4" w:rsidP="0090019F">
      <w:pPr>
        <w:pStyle w:val="afa"/>
        <w:spacing w:before="0"/>
        <w:ind w:left="1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sub_510"/>
      <w:r w:rsidRPr="0090019F">
        <w:rPr>
          <w:rFonts w:ascii="Times New Roman" w:hAnsi="Times New Roman"/>
          <w:color w:val="000000"/>
          <w:sz w:val="24"/>
          <w:szCs w:val="24"/>
        </w:rPr>
        <w:t>5.10. Внеплановая проверка проводится в форме документарной проверки и (или) выездной проверки в порядке, установленном действующим законодательством Российской Федерации.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sub_511"/>
      <w:bookmarkEnd w:id="32"/>
      <w:r w:rsidRPr="0090019F">
        <w:rPr>
          <w:rFonts w:ascii="Times New Roman" w:hAnsi="Times New Roman"/>
          <w:color w:val="000000"/>
          <w:sz w:val="24"/>
          <w:szCs w:val="24"/>
        </w:rPr>
        <w:t xml:space="preserve">5.11. Внеплановая проверка по основаниям, указанным в </w:t>
      </w:r>
      <w:hyperlink w:anchor="sub_593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подпунктах "в"-"е" пункта 5.9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настоящего раздела проводится без согласования с прокуратурой </w:t>
      </w:r>
      <w:r w:rsidR="00E96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и без предварительного уведомления юридического лица, индивидуального предпринимателя, гражданина о проведении такой проверки.</w:t>
      </w:r>
    </w:p>
    <w:p w:rsidR="00BF204B" w:rsidRPr="0090019F" w:rsidRDefault="00BF204B" w:rsidP="00E960E4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4" w:name="sub_512"/>
      <w:bookmarkEnd w:id="33"/>
      <w:r w:rsidRPr="0090019F">
        <w:rPr>
          <w:rFonts w:ascii="Times New Roman" w:hAnsi="Times New Roman"/>
          <w:color w:val="000000"/>
          <w:sz w:val="24"/>
          <w:szCs w:val="24"/>
        </w:rPr>
        <w:t xml:space="preserve">5.12. Внеплановая выездная проверка по основаниям, указанным в </w:t>
      </w:r>
      <w:hyperlink w:anchor="sub_591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подпунктах "а"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sub_592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"б" пункта 5.9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настоящего раздела проводится по</w:t>
      </w:r>
      <w:r w:rsidR="00E960E4">
        <w:rPr>
          <w:rFonts w:ascii="Times New Roman" w:hAnsi="Times New Roman"/>
          <w:color w:val="000000"/>
          <w:sz w:val="24"/>
          <w:szCs w:val="24"/>
        </w:rPr>
        <w:t>сле согласования с прокуратурой.</w:t>
      </w:r>
      <w:bookmarkStart w:id="35" w:name="sub_513"/>
      <w:bookmarkEnd w:id="34"/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sub_514"/>
      <w:bookmarkEnd w:id="35"/>
      <w:r>
        <w:rPr>
          <w:rFonts w:ascii="Times New Roman" w:hAnsi="Times New Roman"/>
          <w:color w:val="000000"/>
          <w:sz w:val="24"/>
          <w:szCs w:val="24"/>
        </w:rPr>
        <w:t>5.13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. Основанием для проведения внеплановой проверки наряду с основаниями, указанными в </w:t>
      </w:r>
      <w:hyperlink r:id="rId25" w:history="1">
        <w:r w:rsidR="00BF204B"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части 2 статьи 10</w:t>
        </w:r>
      </w:hyperlink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Уполномоченный орган обращений и заявлений граждан, в том числе юридических лиц, индивидуальных предпринимателей,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26" w:history="1">
        <w:r w:rsidR="00BF204B"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частью 2 статьи 162</w:t>
        </w:r>
      </w:hyperlink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Жилищного кодекса Российской Федерации.</w:t>
      </w:r>
    </w:p>
    <w:bookmarkEnd w:id="36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Внеплановая проверка по указанным основаниям проводится без согласования с прокуратурой </w:t>
      </w:r>
      <w:r w:rsidR="00E96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и без предварительного уведомления юридических лиц, индивидуальных предпринимателей, граждан о проведении такой проверки.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sub_515"/>
      <w:r>
        <w:rPr>
          <w:rFonts w:ascii="Times New Roman" w:hAnsi="Times New Roman"/>
          <w:color w:val="000000"/>
          <w:sz w:val="24"/>
          <w:szCs w:val="24"/>
        </w:rPr>
        <w:t>5.14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. В случае обнаружения достаточных оснований, указывающих на нарушение </w:t>
      </w:r>
      <w:hyperlink r:id="rId27" w:history="1">
        <w:r w:rsidR="00BF204B"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жилищного законодательства</w:t>
        </w:r>
      </w:hyperlink>
      <w:r w:rsidR="00BF204B" w:rsidRPr="0090019F">
        <w:rPr>
          <w:rFonts w:ascii="Times New Roman" w:hAnsi="Times New Roman"/>
          <w:color w:val="000000"/>
          <w:sz w:val="24"/>
          <w:szCs w:val="24"/>
        </w:rPr>
        <w:t>, вместе с актом проверки юридическому лицу или его представителю, индивидуальному предпринимателю или его представителю, гражданину, его нарушившему, или его представителю под роспись вручается предписание Уполномоченного органа об устранении правонарушения с указанием срока устранения.</w:t>
      </w:r>
    </w:p>
    <w:p w:rsidR="00BF204B" w:rsidRPr="0090019F" w:rsidRDefault="00E960E4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sub_516"/>
      <w:bookmarkEnd w:id="37"/>
      <w:r>
        <w:rPr>
          <w:rFonts w:ascii="Times New Roman" w:hAnsi="Times New Roman"/>
          <w:color w:val="000000"/>
          <w:sz w:val="24"/>
          <w:szCs w:val="24"/>
        </w:rPr>
        <w:t>5.15</w:t>
      </w:r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. В случае обнаружения достаточных оснований, указывающих на наличие события административного правонарушения, предусмотренного </w:t>
      </w:r>
      <w:hyperlink r:id="rId28" w:history="1">
        <w:r w:rsidR="00BF204B"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административным законодательством</w:t>
        </w:r>
      </w:hyperlink>
      <w:r w:rsidR="00BF204B" w:rsidRPr="0090019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и Волгоградской области, либо неисполнения ранее выданного предписания об устранении правонарушения (по истечении указанного в нем срока) муниципальный жилищный инспектор или должностное лицо, проводившее проверку, составляет протокол об административном правонарушении, а в случае если принятие решения по данному вопросу относится к компетенции инспекции государственного жилищного надзора по Волгоградской области, направляет материалы проверки в инспекцию государственного жилищного надзора по Волгоградской области для рассмотрения и принятия решения о привлечении к ответственности виновного лица.</w:t>
      </w:r>
    </w:p>
    <w:bookmarkEnd w:id="38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К материалам проверки прилагаются следующие документы (при их наличии):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копия свидетельства о регистрации юридического лица, индивидуального предпринимателя (для юридических лиц, индивидуальных предпринимателей);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копия паспорта (для индивидуальных предпринимателей, граждан);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копия свидетельства о присвоении ИНН;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справка с банковскими реквизитами;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правоустанавливающие документы, подтверждающие деятельность данного лица по оказанию услуг в сфере управления многоквартирными домами;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сопроводительное письмо;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иные документы, подтверждающие наличие нарушения </w:t>
      </w:r>
      <w:hyperlink r:id="rId29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жилищного законодательства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>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39" w:name="sub_600"/>
      <w:r w:rsidRPr="0090019F">
        <w:rPr>
          <w:rFonts w:ascii="Times New Roman" w:hAnsi="Times New Roman"/>
          <w:color w:val="000000"/>
        </w:rPr>
        <w:t>6. Порядок оформления результатов проверки</w:t>
      </w:r>
    </w:p>
    <w:bookmarkEnd w:id="39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sub_61"/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>6.1. По результатам проверки муниципальным жилищным инспектором или должностным лицом, проводящим проверку, составляется акт проверки.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sub_62"/>
      <w:bookmarkEnd w:id="40"/>
      <w:r w:rsidRPr="0090019F">
        <w:rPr>
          <w:rFonts w:ascii="Times New Roman" w:hAnsi="Times New Roman"/>
          <w:color w:val="000000"/>
          <w:sz w:val="24"/>
          <w:szCs w:val="24"/>
        </w:rPr>
        <w:t>6.2. В акте проверки указываются:</w:t>
      </w:r>
    </w:p>
    <w:bookmarkEnd w:id="41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дата, время и место составления акта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наименование органа муниципального жилищного контроля;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дата и номер распоряжения или приказа руководителя Упол</w:t>
      </w:r>
      <w:r w:rsidR="004B7020">
        <w:rPr>
          <w:rFonts w:ascii="Times New Roman" w:hAnsi="Times New Roman"/>
          <w:color w:val="000000"/>
          <w:sz w:val="24"/>
          <w:szCs w:val="24"/>
        </w:rPr>
        <w:t>номоченного органа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о проведении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фамилия, имя, отчество и должность муниципального жилищного инспектора или должностного лица, проводившего проверку;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присутствовавших при проведении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дата, время, продолжительность и место проведения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</w:t>
      </w:r>
      <w:r w:rsidR="004B7020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, об их характере и о лицах, допустивших указанные нарушения;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присутствовавших при проведении проверки, о наличии их подписей или об отказе в подписании акта проверки,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фамилия, имя, отчество с подписью муниципального жилищного инспектора или должностного лица, проводившего проверку.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sub_63"/>
      <w:r w:rsidRPr="0090019F">
        <w:rPr>
          <w:rFonts w:ascii="Times New Roman" w:hAnsi="Times New Roman"/>
          <w:color w:val="000000"/>
          <w:sz w:val="24"/>
          <w:szCs w:val="24"/>
        </w:rPr>
        <w:t xml:space="preserve">6.3. К акту проверки прилагаются протоколы или заключения проведенных исследований, испытаний и экспертиз, в случае если такие исследования, испытания, экспертизы проводились -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 </w:t>
      </w:r>
      <w:r w:rsidR="004B7020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, гражданина, предписания об устранении выявленных нарушений и иные, связанные с результатами проверки документы, или их копии.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sub_64"/>
      <w:bookmarkEnd w:id="42"/>
      <w:r w:rsidRPr="0090019F">
        <w:rPr>
          <w:rFonts w:ascii="Times New Roman" w:hAnsi="Times New Roman"/>
          <w:color w:val="000000"/>
          <w:sz w:val="24"/>
          <w:szCs w:val="24"/>
        </w:rPr>
        <w:t>6.4. Акт проверки оформляется непосредственно после ее завершения в двух экземплярах, один из которых с копиями приложений вручается руководителю, уполномоченному представителю руководителя, юридическому лицу, индивидуальному предпринимателю, гражданину или их уполномоченным представителям,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sub_65"/>
      <w:bookmarkEnd w:id="43"/>
      <w:r w:rsidRPr="0090019F">
        <w:rPr>
          <w:rFonts w:ascii="Times New Roman" w:hAnsi="Times New Roman"/>
          <w:color w:val="000000"/>
          <w:sz w:val="24"/>
          <w:szCs w:val="24"/>
        </w:rPr>
        <w:t>6.5. В случае если для проведения внеплановой выездной проверки требуется согласование ее проведения с прокуратуро</w:t>
      </w:r>
      <w:r w:rsidR="004B7020">
        <w:rPr>
          <w:rFonts w:ascii="Times New Roman" w:hAnsi="Times New Roman"/>
          <w:color w:val="000000"/>
          <w:sz w:val="24"/>
          <w:szCs w:val="24"/>
        </w:rPr>
        <w:t>й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, копия акта проверки направляется в прокуратуру </w:t>
      </w:r>
      <w:r w:rsidR="004B7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19F">
        <w:rPr>
          <w:rFonts w:ascii="Times New Roman" w:hAnsi="Times New Roman"/>
          <w:color w:val="000000"/>
          <w:sz w:val="24"/>
          <w:szCs w:val="24"/>
        </w:rPr>
        <w:t>в течение пяти рабочих дней со дня составления акта проверки.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sub_66"/>
      <w:bookmarkEnd w:id="44"/>
      <w:r w:rsidRPr="0090019F">
        <w:rPr>
          <w:rFonts w:ascii="Times New Roman" w:hAnsi="Times New Roman"/>
          <w:color w:val="000000"/>
          <w:sz w:val="24"/>
          <w:szCs w:val="24"/>
        </w:rPr>
        <w:t xml:space="preserve">6.6. Юридические лица, индивидуальные предприниматели обязаны вести журнал учета проверок по типовой форме, установленной федеральным органом исполнительной власти,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>уполномоченным Правительством Российской Федерации.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sub_67"/>
      <w:bookmarkEnd w:id="45"/>
      <w:r w:rsidRPr="0090019F">
        <w:rPr>
          <w:rFonts w:ascii="Times New Roman" w:hAnsi="Times New Roman"/>
          <w:color w:val="000000"/>
          <w:sz w:val="24"/>
          <w:szCs w:val="24"/>
        </w:rPr>
        <w:t>6.7. 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муниципального жилищного инспектора или должностного лица, проводившего проверку, и его подпись.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sub_68"/>
      <w:bookmarkEnd w:id="46"/>
      <w:r w:rsidRPr="0090019F">
        <w:rPr>
          <w:rFonts w:ascii="Times New Roman" w:hAnsi="Times New Roman"/>
          <w:color w:val="000000"/>
          <w:sz w:val="24"/>
          <w:szCs w:val="24"/>
        </w:rPr>
        <w:t>6.8. При отсутствии журнала учета проверок в акте проверки делается соответствующая запись.</w:t>
      </w:r>
    </w:p>
    <w:bookmarkEnd w:id="47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48" w:name="sub_700"/>
      <w:r w:rsidRPr="0090019F">
        <w:rPr>
          <w:rFonts w:ascii="Times New Roman" w:hAnsi="Times New Roman"/>
          <w:color w:val="000000"/>
        </w:rPr>
        <w:t>7. Ограничения при проведении проверки</w:t>
      </w:r>
    </w:p>
    <w:bookmarkEnd w:id="48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При п</w:t>
      </w:r>
      <w:r w:rsidR="004B7020">
        <w:rPr>
          <w:rFonts w:ascii="Times New Roman" w:hAnsi="Times New Roman"/>
          <w:color w:val="000000"/>
          <w:sz w:val="24"/>
          <w:szCs w:val="24"/>
        </w:rPr>
        <w:t>роведении проверки муниципальный жилищный инспектор</w:t>
      </w:r>
      <w:r w:rsidRPr="0090019F">
        <w:rPr>
          <w:rFonts w:ascii="Times New Roman" w:hAnsi="Times New Roman"/>
          <w:color w:val="000000"/>
          <w:sz w:val="24"/>
          <w:szCs w:val="24"/>
        </w:rPr>
        <w:t>, должностные лица, проводящие проверку, не вправе: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проверять выполнение обязательных требований и требований, установленных муниципальными правовыми актами </w:t>
      </w:r>
      <w:r w:rsidR="004B7020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, если такие требования не относятся к полномочиям Уполномоченного органа, от имени </w:t>
      </w:r>
      <w:r w:rsidR="004B7020">
        <w:rPr>
          <w:rFonts w:ascii="Times New Roman" w:hAnsi="Times New Roman"/>
          <w:color w:val="000000"/>
          <w:sz w:val="24"/>
          <w:szCs w:val="24"/>
        </w:rPr>
        <w:t>которого действуют муниципальный жилищный инспектор</w:t>
      </w:r>
      <w:r w:rsidRPr="0090019F">
        <w:rPr>
          <w:rFonts w:ascii="Times New Roman" w:hAnsi="Times New Roman"/>
          <w:color w:val="000000"/>
          <w:sz w:val="24"/>
          <w:szCs w:val="24"/>
        </w:rPr>
        <w:t>, должностные лица, проводящие проверку;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592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подпунктом "б" пункта 5.9 раздела 5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 xml:space="preserve">распространять информацию, полученную в результате проведения проверки и составляющую </w:t>
      </w:r>
      <w:hyperlink r:id="rId30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государственную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превышать установленные сроки проведения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осуществлять выдачу юридическим лицам, индивидуальным предпринимателям предписаний или предложений о проведении за их счет проверки.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49" w:name="sub_800"/>
      <w:r w:rsidRPr="0090019F">
        <w:rPr>
          <w:rFonts w:ascii="Times New Roman" w:hAnsi="Times New Roman"/>
          <w:color w:val="000000"/>
        </w:rPr>
        <w:t>8. Права и обязанности юридических лиц, индивидуальных предпринимателей, граждан при проведении проверки</w:t>
      </w:r>
    </w:p>
    <w:bookmarkEnd w:id="49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sub_81"/>
      <w:r w:rsidRPr="0090019F">
        <w:rPr>
          <w:rFonts w:ascii="Times New Roman" w:hAnsi="Times New Roman"/>
          <w:color w:val="000000"/>
          <w:sz w:val="24"/>
          <w:szCs w:val="24"/>
        </w:rPr>
        <w:t>8.1. Юридические лица, индивидуальные предприниматели, граждане или их представители при проведении проверки имеют право:</w:t>
      </w:r>
    </w:p>
    <w:bookmarkEnd w:id="50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получать информацию об основаниях проверки, о полномочиях муниципальных жилищных инспекторов и должностных лиц, проводящих проверку, о предмете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непосредственно присутствовать при проведении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давать объяснения по вопросам, относящимся к предмету проверки;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знакомиться с результатами проверки и указывать в акте проверки о своем ознакомлении, согласии или несогласии с ним, а также с отдельными действиями муниципальных жилищных инспекторов или должностных лиц, проводящих проверку;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0019F">
        <w:rPr>
          <w:rFonts w:ascii="Times New Roman" w:hAnsi="Times New Roman"/>
          <w:color w:val="000000"/>
          <w:sz w:val="24"/>
          <w:szCs w:val="24"/>
        </w:rPr>
        <w:t>обжаловать действия муниципальных жилищных инспекторов, должностных лиц, проводящих проверку, в порядке, установленном действующим законодательством Российской Федерации.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sub_82"/>
      <w:r w:rsidRPr="0090019F">
        <w:rPr>
          <w:rFonts w:ascii="Times New Roman" w:hAnsi="Times New Roman"/>
          <w:color w:val="000000"/>
          <w:sz w:val="24"/>
          <w:szCs w:val="24"/>
        </w:rPr>
        <w:t xml:space="preserve">8.2. Юридические лица, индивидуальные предприниматели, граждане обязаны обеспечить муниципальным жилищным инспекторам, должностным лицам, проводящим </w:t>
      </w:r>
      <w:r w:rsidRPr="0090019F">
        <w:rPr>
          <w:rFonts w:ascii="Times New Roman" w:hAnsi="Times New Roman"/>
          <w:color w:val="000000"/>
          <w:sz w:val="24"/>
          <w:szCs w:val="24"/>
        </w:rPr>
        <w:lastRenderedPageBreak/>
        <w:t>проверку, доступ к общему имуществу собственников помещений в многоквартирном доме для проведения проверки.</w:t>
      </w:r>
    </w:p>
    <w:bookmarkEnd w:id="51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52" w:name="sub_900"/>
      <w:r w:rsidRPr="0090019F">
        <w:rPr>
          <w:rFonts w:ascii="Times New Roman" w:hAnsi="Times New Roman"/>
          <w:color w:val="000000"/>
        </w:rPr>
        <w:t>9. Ответственность муниципальных жилищных инспекторов и должностных лиц, проводящих проверку</w:t>
      </w:r>
    </w:p>
    <w:bookmarkEnd w:id="52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sub_91"/>
      <w:r w:rsidRPr="0090019F">
        <w:rPr>
          <w:rFonts w:ascii="Times New Roman" w:hAnsi="Times New Roman"/>
          <w:color w:val="000000"/>
          <w:sz w:val="24"/>
          <w:szCs w:val="24"/>
        </w:rPr>
        <w:t>9.1. Упо</w:t>
      </w:r>
      <w:r w:rsidR="004B7020">
        <w:rPr>
          <w:rFonts w:ascii="Times New Roman" w:hAnsi="Times New Roman"/>
          <w:color w:val="000000"/>
          <w:sz w:val="24"/>
          <w:szCs w:val="24"/>
        </w:rPr>
        <w:t>лномоченный орган, муниципальный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ж</w:t>
      </w:r>
      <w:r w:rsidR="004B7020">
        <w:rPr>
          <w:rFonts w:ascii="Times New Roman" w:hAnsi="Times New Roman"/>
          <w:color w:val="000000"/>
          <w:sz w:val="24"/>
          <w:szCs w:val="24"/>
        </w:rPr>
        <w:t>илищный инспектор</w:t>
      </w:r>
      <w:r w:rsidRPr="0090019F">
        <w:rPr>
          <w:rFonts w:ascii="Times New Roman" w:hAnsi="Times New Roman"/>
          <w:color w:val="000000"/>
          <w:sz w:val="24"/>
          <w:szCs w:val="24"/>
        </w:rPr>
        <w:t xml:space="preserve"> и должностные лица, проводившие проверку,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4" w:name="sub_92"/>
      <w:bookmarkEnd w:id="53"/>
      <w:r w:rsidRPr="0090019F">
        <w:rPr>
          <w:rFonts w:ascii="Times New Roman" w:hAnsi="Times New Roman"/>
          <w:color w:val="000000"/>
          <w:sz w:val="24"/>
          <w:szCs w:val="24"/>
        </w:rPr>
        <w:t>9.2. Уполномоченный орган осуществляет контроль исполнения муниципальными жилищными инспекторами или должностными лицами, проводившими проверку, служебных обязанностей, ведет учет случаев ненадлежащего исполнения муниципальными жилищными инспекторами и должностными лицами, проводившими проверку,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указанных лиц.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5" w:name="sub_93"/>
      <w:bookmarkEnd w:id="54"/>
      <w:r w:rsidRPr="0090019F">
        <w:rPr>
          <w:rFonts w:ascii="Times New Roman" w:hAnsi="Times New Roman"/>
          <w:color w:val="000000"/>
          <w:sz w:val="24"/>
          <w:szCs w:val="24"/>
        </w:rPr>
        <w:t>9.3. О мерах, принятых в отношении виновных в нарушении законодательства Российской Федерации муниципальных жилищных инспекторов, должностных лиц, проводивших проверку, в течение десяти дней со дня принятия таких мер Уполномоченный орган обязан сообщить в письменной форме юридическому лицу, индивидуальному предпринимателю, гражданину права и (или) законные интересы которых нарушены.</w:t>
      </w:r>
    </w:p>
    <w:bookmarkEnd w:id="55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56" w:name="sub_1010"/>
      <w:r w:rsidRPr="0090019F">
        <w:rPr>
          <w:rFonts w:ascii="Times New Roman" w:hAnsi="Times New Roman"/>
          <w:color w:val="000000"/>
        </w:rPr>
        <w:t>10. Ведение учета проверок</w:t>
      </w:r>
    </w:p>
    <w:bookmarkEnd w:id="56"/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7" w:name="sub_101"/>
      <w:r w:rsidRPr="0090019F">
        <w:rPr>
          <w:rFonts w:ascii="Times New Roman" w:hAnsi="Times New Roman"/>
          <w:color w:val="000000"/>
          <w:sz w:val="24"/>
          <w:szCs w:val="24"/>
        </w:rPr>
        <w:t>10.1. Уполномоченный орган ведет учет проверок. Все составляемые в ходе проведения проверки документы и необходимая информация записываются в книгу учета мероприятий по осуществлению муниципального жилищного контроля.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8" w:name="sub_102"/>
      <w:bookmarkEnd w:id="57"/>
      <w:r w:rsidRPr="0090019F">
        <w:rPr>
          <w:rFonts w:ascii="Times New Roman" w:hAnsi="Times New Roman"/>
          <w:color w:val="000000"/>
          <w:sz w:val="24"/>
          <w:szCs w:val="24"/>
        </w:rPr>
        <w:t xml:space="preserve">10.2. Ежегодно, в сроки и в порядке, установленные </w:t>
      </w:r>
      <w:hyperlink r:id="rId31" w:history="1">
        <w:r w:rsidRPr="0090019F">
          <w:rPr>
            <w:rStyle w:val="a4"/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90019F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05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Уполномоченный орган осуществляет подготовку и представление докладов по результатам проведенной проверки (в том числе в электронной форме) главе </w:t>
      </w:r>
      <w:r w:rsidR="004B7020">
        <w:rPr>
          <w:rFonts w:ascii="Times New Roman" w:hAnsi="Times New Roman"/>
          <w:color w:val="000000"/>
          <w:sz w:val="24"/>
          <w:szCs w:val="24"/>
        </w:rPr>
        <w:t>Пимено-Чернянского сельского поселения</w:t>
      </w:r>
      <w:r w:rsidRPr="0090019F">
        <w:rPr>
          <w:rFonts w:ascii="Times New Roman" w:hAnsi="Times New Roman"/>
          <w:color w:val="000000"/>
          <w:sz w:val="24"/>
          <w:szCs w:val="24"/>
        </w:rPr>
        <w:t>.</w:t>
      </w:r>
    </w:p>
    <w:bookmarkEnd w:id="58"/>
    <w:p w:rsidR="00BF204B" w:rsidRPr="0090019F" w:rsidRDefault="004B7020" w:rsidP="0090019F">
      <w:pPr>
        <w:ind w:firstLine="69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04B" w:rsidRPr="0090019F" w:rsidRDefault="00BF204B" w:rsidP="0090019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F204B" w:rsidRPr="009001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204B"/>
    <w:rsid w:val="001D590C"/>
    <w:rsid w:val="00212ED8"/>
    <w:rsid w:val="00374603"/>
    <w:rsid w:val="004B7020"/>
    <w:rsid w:val="00807BA7"/>
    <w:rsid w:val="008A124D"/>
    <w:rsid w:val="008C75F4"/>
    <w:rsid w:val="0090019F"/>
    <w:rsid w:val="009A3F06"/>
    <w:rsid w:val="00BF204B"/>
    <w:rsid w:val="00E9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">
    <w:name w:val="Hyperlink"/>
    <w:basedOn w:val="a0"/>
    <w:uiPriority w:val="99"/>
    <w:rsid w:val="004B70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12048944.0" TargetMode="External"/><Relationship Id="rId26" Type="http://schemas.openxmlformats.org/officeDocument/2006/relationships/hyperlink" Target="garantF1://12038291.16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91.0" TargetMode="Externa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12044571.0" TargetMode="External"/><Relationship Id="rId25" Type="http://schemas.openxmlformats.org/officeDocument/2006/relationships/hyperlink" Target="garantF1://12064247.100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12032859.0" TargetMode="External"/><Relationship Id="rId29" Type="http://schemas.openxmlformats.org/officeDocument/2006/relationships/hyperlink" Target="garantF1://1203829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818.0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garantF1://12067036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garantF1://12067036.3000" TargetMode="External"/><Relationship Id="rId28" Type="http://schemas.openxmlformats.org/officeDocument/2006/relationships/hyperlink" Target="garantF1://12025267.0" TargetMode="External"/><Relationship Id="rId10" Type="http://schemas.openxmlformats.org/officeDocument/2006/relationships/hyperlink" Target="garantF1://20018400.0" TargetMode="External"/><Relationship Id="rId19" Type="http://schemas.openxmlformats.org/officeDocument/2006/relationships/hyperlink" Target="garantF1://12077032.0" TargetMode="External"/><Relationship Id="rId31" Type="http://schemas.openxmlformats.org/officeDocument/2006/relationships/hyperlink" Target="garantF1://12074815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20089897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38291.0" TargetMode="External"/><Relationship Id="rId27" Type="http://schemas.openxmlformats.org/officeDocument/2006/relationships/hyperlink" Target="garantF1://12038291.0" TargetMode="External"/><Relationship Id="rId30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5209</Words>
  <Characters>29692</Characters>
  <Application>Microsoft Office Word</Application>
  <DocSecurity>0</DocSecurity>
  <Lines>247</Lines>
  <Paragraphs>69</Paragraphs>
  <ScaleCrop>false</ScaleCrop>
  <Company>НПП "Гарант-Сервис"</Company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19 июня 2013 г</dc:title>
  <dc:creator>НПП "Гарант-Сервис"</dc:creator>
  <dc:description>Документ экспортирован из системы ГАРАНТ</dc:description>
  <cp:lastModifiedBy>Пимено-Черни</cp:lastModifiedBy>
  <cp:revision>2</cp:revision>
  <cp:lastPrinted>2013-09-30T11:28:00Z</cp:lastPrinted>
  <dcterms:created xsi:type="dcterms:W3CDTF">2020-06-11T12:51:00Z</dcterms:created>
  <dcterms:modified xsi:type="dcterms:W3CDTF">2020-06-11T12:51:00Z</dcterms:modified>
</cp:coreProperties>
</file>