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A3AE1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A5B9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Волгоградской области от 02.12.2008 N 1792-ОД</w:t>
            </w:r>
            <w:r>
              <w:rPr>
                <w:sz w:val="48"/>
                <w:szCs w:val="48"/>
              </w:rPr>
              <w:br/>
              <w:t>(ред. от 08.11.2016)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территориальных административных комиссий"</w:t>
            </w:r>
            <w:r>
              <w:rPr>
                <w:sz w:val="48"/>
                <w:szCs w:val="48"/>
              </w:rPr>
              <w:br/>
              <w:t>(принят Волгоградской областной Думой 24.11</w:t>
            </w:r>
            <w:r>
              <w:rPr>
                <w:sz w:val="48"/>
                <w:szCs w:val="48"/>
              </w:rPr>
              <w:t>.2008)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A5B9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27.01.2021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7A5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A5B9A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7A5B9A">
            <w:pPr>
              <w:pStyle w:val="ConsPlusNormal"/>
              <w:outlineLvl w:val="0"/>
            </w:pPr>
            <w:r>
              <w:t>2 декабря 2008 года</w:t>
            </w:r>
          </w:p>
        </w:tc>
        <w:tc>
          <w:tcPr>
            <w:tcW w:w="5103" w:type="dxa"/>
          </w:tcPr>
          <w:p w:rsidR="00000000" w:rsidRDefault="007A5B9A">
            <w:pPr>
              <w:pStyle w:val="ConsPlusNormal"/>
              <w:jc w:val="right"/>
              <w:outlineLvl w:val="0"/>
            </w:pPr>
            <w:r>
              <w:t>N 1792-ОД</w:t>
            </w:r>
          </w:p>
        </w:tc>
      </w:tr>
    </w:tbl>
    <w:p w:rsidR="00000000" w:rsidRDefault="007A5B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Title"/>
        <w:jc w:val="center"/>
      </w:pPr>
      <w:r>
        <w:t>ЗАКОН</w:t>
      </w:r>
    </w:p>
    <w:p w:rsidR="00000000" w:rsidRDefault="007A5B9A">
      <w:pPr>
        <w:pStyle w:val="ConsPlusTitle"/>
        <w:jc w:val="center"/>
      </w:pPr>
    </w:p>
    <w:p w:rsidR="00000000" w:rsidRDefault="007A5B9A">
      <w:pPr>
        <w:pStyle w:val="ConsPlusTitle"/>
        <w:jc w:val="center"/>
      </w:pPr>
      <w:r>
        <w:t>ВОЛГОГРАДСКОЙ ОБЛАСТИ</w:t>
      </w:r>
    </w:p>
    <w:p w:rsidR="00000000" w:rsidRDefault="007A5B9A">
      <w:pPr>
        <w:pStyle w:val="ConsPlusTitle"/>
        <w:jc w:val="center"/>
      </w:pPr>
    </w:p>
    <w:p w:rsidR="00000000" w:rsidRDefault="007A5B9A">
      <w:pPr>
        <w:pStyle w:val="ConsPlusTitle"/>
        <w:jc w:val="center"/>
      </w:pPr>
      <w:r>
        <w:t>О НАДЕЛЕНИИ ОРГАНОВ МЕСТНОГО САМОУПРАВЛЕНИЯ</w:t>
      </w:r>
    </w:p>
    <w:p w:rsidR="00000000" w:rsidRDefault="007A5B9A">
      <w:pPr>
        <w:pStyle w:val="ConsPlusTitle"/>
        <w:jc w:val="center"/>
      </w:pPr>
      <w:r>
        <w:t>МУНИЦИПАЛЬНЫХ ОБРАЗОВАНИЙ В ВОЛГОГРАДСКОЙ ОБЛАСТИ</w:t>
      </w:r>
    </w:p>
    <w:p w:rsidR="00000000" w:rsidRDefault="007A5B9A">
      <w:pPr>
        <w:pStyle w:val="ConsPlusTitle"/>
        <w:jc w:val="center"/>
      </w:pPr>
      <w:r>
        <w:t>ГОСУДАРСТВЕННЫМИ ПОЛНОМОЧИЯМИ ПО ОРГАНИЗАЦИОННОМУ</w:t>
      </w:r>
    </w:p>
    <w:p w:rsidR="00000000" w:rsidRDefault="007A5B9A">
      <w:pPr>
        <w:pStyle w:val="ConsPlusTitle"/>
        <w:jc w:val="center"/>
      </w:pPr>
      <w:r>
        <w:t>ОБЕСПЕЧЕНИЮ ДЕЯТЕЛЬНОСТИ ТЕРРИТОРИАЛЬНЫХ</w:t>
      </w:r>
    </w:p>
    <w:p w:rsidR="00000000" w:rsidRDefault="007A5B9A">
      <w:pPr>
        <w:pStyle w:val="ConsPlusTitle"/>
        <w:jc w:val="center"/>
      </w:pPr>
      <w:r>
        <w:t>АДМИНИСТРАТИВНЫХ КОМИССИЙ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Normal"/>
        <w:jc w:val="right"/>
      </w:pPr>
      <w:r>
        <w:t>Принят</w:t>
      </w:r>
    </w:p>
    <w:p w:rsidR="00000000" w:rsidRDefault="007A5B9A">
      <w:pPr>
        <w:pStyle w:val="ConsPlusNormal"/>
        <w:jc w:val="right"/>
      </w:pPr>
      <w:r>
        <w:t>Волгоградской</w:t>
      </w:r>
    </w:p>
    <w:p w:rsidR="00000000" w:rsidRDefault="007A5B9A">
      <w:pPr>
        <w:pStyle w:val="ConsPlusNormal"/>
        <w:jc w:val="right"/>
      </w:pPr>
      <w:r>
        <w:t>областной Думой</w:t>
      </w:r>
    </w:p>
    <w:p w:rsidR="00000000" w:rsidRDefault="007A5B9A">
      <w:pPr>
        <w:pStyle w:val="ConsPlusNormal"/>
        <w:jc w:val="right"/>
      </w:pPr>
      <w:r>
        <w:t>24 ноября 2008 года</w:t>
      </w:r>
    </w:p>
    <w:p w:rsidR="00000000" w:rsidRDefault="007A5B9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A5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A5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r>
              <w:rPr>
                <w:color w:val="392C69"/>
              </w:rPr>
              <w:t>в ред. Законов Волгоградской области</w:t>
            </w:r>
          </w:p>
          <w:p w:rsidR="00000000" w:rsidRDefault="007A5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12.05.2010 </w:t>
            </w:r>
            <w:hyperlink r:id="rId9" w:history="1">
              <w:r>
                <w:rPr>
                  <w:color w:val="0000FF"/>
                </w:rPr>
                <w:t>N 2038-ОД</w:t>
              </w:r>
            </w:hyperlink>
            <w:r>
              <w:rPr>
                <w:color w:val="392C69"/>
              </w:rPr>
              <w:t xml:space="preserve">, от 29.11.2010 </w:t>
            </w:r>
            <w:hyperlink r:id="rId10" w:history="1">
              <w:r>
                <w:rPr>
                  <w:color w:val="0000FF"/>
                </w:rPr>
                <w:t>N 2122-ОД</w:t>
              </w:r>
            </w:hyperlink>
            <w:r>
              <w:rPr>
                <w:color w:val="392C69"/>
              </w:rPr>
              <w:t>,</w:t>
            </w:r>
          </w:p>
          <w:p w:rsidR="00000000" w:rsidRDefault="007A5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13.07.2011 </w:t>
            </w:r>
            <w:hyperlink r:id="rId11" w:history="1">
              <w:r>
                <w:rPr>
                  <w:color w:val="0000FF"/>
                </w:rPr>
                <w:t>N 2206-ОД</w:t>
              </w:r>
            </w:hyperlink>
            <w:r>
              <w:rPr>
                <w:color w:val="392C69"/>
              </w:rPr>
              <w:t xml:space="preserve">, от 06.11.2012 </w:t>
            </w:r>
            <w:hyperlink r:id="rId12" w:history="1">
              <w:r>
                <w:rPr>
                  <w:color w:val="0000FF"/>
                </w:rPr>
                <w:t>N 124-ОД</w:t>
              </w:r>
            </w:hyperlink>
            <w:r>
              <w:rPr>
                <w:color w:val="392C69"/>
              </w:rPr>
              <w:t>,</w:t>
            </w:r>
          </w:p>
          <w:p w:rsidR="00000000" w:rsidRDefault="007A5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19.12.2012 </w:t>
            </w:r>
            <w:hyperlink r:id="rId13" w:history="1">
              <w:r>
                <w:rPr>
                  <w:color w:val="0000FF"/>
                </w:rPr>
                <w:t>N 173-ОД</w:t>
              </w:r>
            </w:hyperlink>
            <w:r>
              <w:rPr>
                <w:color w:val="392C69"/>
              </w:rPr>
              <w:t xml:space="preserve">, от 23.04.2013 </w:t>
            </w:r>
            <w:hyperlink r:id="rId14" w:history="1">
              <w:r>
                <w:rPr>
                  <w:color w:val="0000FF"/>
                </w:rPr>
                <w:t>N 33-ОД</w:t>
              </w:r>
            </w:hyperlink>
            <w:r>
              <w:rPr>
                <w:color w:val="392C69"/>
              </w:rPr>
              <w:t>,</w:t>
            </w:r>
          </w:p>
          <w:p w:rsidR="00000000" w:rsidRDefault="007A5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08.11.2013 </w:t>
            </w:r>
            <w:hyperlink r:id="rId15" w:history="1">
              <w:r>
                <w:rPr>
                  <w:color w:val="0000FF"/>
                </w:rPr>
                <w:t>N 144-ОД</w:t>
              </w:r>
            </w:hyperlink>
            <w:r>
              <w:rPr>
                <w:color w:val="392C69"/>
              </w:rPr>
              <w:t xml:space="preserve">, от 26.12.2014 </w:t>
            </w:r>
            <w:hyperlink r:id="rId16" w:history="1">
              <w:r>
                <w:rPr>
                  <w:color w:val="0000FF"/>
                </w:rPr>
                <w:t>N 189-ОД</w:t>
              </w:r>
            </w:hyperlink>
            <w:r>
              <w:rPr>
                <w:color w:val="392C69"/>
              </w:rPr>
              <w:t>,</w:t>
            </w:r>
          </w:p>
          <w:p w:rsidR="00000000" w:rsidRDefault="007A5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10.07.2015 </w:t>
            </w:r>
            <w:hyperlink r:id="rId17" w:history="1">
              <w:r>
                <w:rPr>
                  <w:color w:val="0000FF"/>
                </w:rPr>
                <w:t>N 108-ОД</w:t>
              </w:r>
            </w:hyperlink>
            <w:r>
              <w:rPr>
                <w:color w:val="392C69"/>
              </w:rPr>
              <w:t xml:space="preserve">, от 08.09.2015 </w:t>
            </w:r>
            <w:hyperlink r:id="rId18" w:history="1">
              <w:r>
                <w:rPr>
                  <w:color w:val="0000FF"/>
                </w:rPr>
                <w:t>N 143-ОД</w:t>
              </w:r>
            </w:hyperlink>
            <w:r>
              <w:rPr>
                <w:color w:val="392C69"/>
              </w:rPr>
              <w:t>,</w:t>
            </w:r>
          </w:p>
          <w:p w:rsidR="00000000" w:rsidRDefault="007A5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10.12.2015 </w:t>
            </w:r>
            <w:hyperlink r:id="rId19" w:history="1">
              <w:r>
                <w:rPr>
                  <w:color w:val="0000FF"/>
                </w:rPr>
                <w:t>N 212-ОД</w:t>
              </w:r>
            </w:hyperlink>
            <w:r>
              <w:rPr>
                <w:color w:val="392C69"/>
              </w:rPr>
              <w:t>, от 08.</w:t>
            </w:r>
            <w:r>
              <w:rPr>
                <w:color w:val="392C69"/>
              </w:rPr>
              <w:t xml:space="preserve">11.2016 </w:t>
            </w:r>
            <w:hyperlink r:id="rId20" w:history="1">
              <w:r>
                <w:rPr>
                  <w:color w:val="0000FF"/>
                </w:rPr>
                <w:t>N 109-ОД</w:t>
              </w:r>
            </w:hyperlink>
            <w:r>
              <w:rPr>
                <w:color w:val="392C69"/>
              </w:rPr>
              <w:t>,</w:t>
            </w:r>
          </w:p>
          <w:p w:rsidR="00000000" w:rsidRDefault="007A5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Законом Волгоградской области</w:t>
            </w:r>
          </w:p>
          <w:p w:rsidR="00000000" w:rsidRDefault="007A5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07.02.2014 </w:t>
            </w:r>
            <w:hyperlink r:id="rId21" w:history="1">
              <w:r>
                <w:rPr>
                  <w:color w:val="0000FF"/>
                </w:rPr>
                <w:t>N 25-ОД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7A5B9A">
      <w:pPr>
        <w:pStyle w:val="ConsPlusNormal"/>
        <w:jc w:val="both"/>
      </w:pPr>
    </w:p>
    <w:p w:rsidR="00000000" w:rsidRDefault="007A5B9A">
      <w:pPr>
        <w:pStyle w:val="ConsPlusNormal"/>
        <w:ind w:firstLine="540"/>
        <w:jc w:val="both"/>
      </w:pPr>
      <w:r>
        <w:t>Настоящий Закон устанавливает правовые основы реализации органами местного самоупра</w:t>
      </w:r>
      <w:r>
        <w:t>вления муниципальных образований в Волгоградской области государственных полномочий по организационному обеспечению деятельности территориальных административных комиссий.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Title"/>
        <w:ind w:firstLine="540"/>
        <w:jc w:val="both"/>
        <w:outlineLvl w:val="1"/>
      </w:pPr>
      <w:r>
        <w:t xml:space="preserve">Статья 1. Государственные полномочия, передаваемые органам местного самоуправления </w:t>
      </w:r>
      <w:r>
        <w:t>муниципальных образований в Волгоградской области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Normal"/>
        <w:ind w:firstLine="540"/>
        <w:jc w:val="both"/>
      </w:pPr>
      <w:r>
        <w:t>1. Органы местного самоуправления муниципальных образований в Волгоградской области (далее - органы местного самоуправления) наделяются государственными полномочиями по организационному обеспечению деятель</w:t>
      </w:r>
      <w:r>
        <w:t xml:space="preserve">ности территориальных административных комиссий (далее - государственные полномочия) по рассмотрению дел об административных правонарушениях, предусмотренных </w:t>
      </w:r>
      <w:hyperlink r:id="rId22" w:history="1">
        <w:r>
          <w:rPr>
            <w:color w:val="0000FF"/>
          </w:rPr>
          <w:t>Кодексом</w:t>
        </w:r>
      </w:hyperlink>
      <w:r>
        <w:t xml:space="preserve"> Волгоградской области об административной ответственности.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 xml:space="preserve">2. Порядок создания территориальных административных комиссий и исполнения их </w:t>
      </w:r>
      <w:r>
        <w:lastRenderedPageBreak/>
        <w:t xml:space="preserve">функций определяется </w:t>
      </w:r>
      <w:hyperlink r:id="rId23" w:history="1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Волгоградской области "Об административных комиссиях".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Title"/>
        <w:ind w:firstLine="540"/>
        <w:jc w:val="both"/>
        <w:outlineLvl w:val="1"/>
      </w:pPr>
      <w:r>
        <w:t>Статья 2. Перечень муниципальных образований, органы местного самоуправления которых наделяются государственными полномочиями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Normal"/>
        <w:ind w:firstLine="540"/>
        <w:jc w:val="both"/>
      </w:pPr>
      <w:bookmarkStart w:id="0" w:name="Par38"/>
      <w:bookmarkEnd w:id="0"/>
      <w:r>
        <w:t>1. Государственными полномочиями наделяются органы местн</w:t>
      </w:r>
      <w:r>
        <w:t>ого самоуправления следующих муниципальных районов Волгоградской области: Алексеевского, Быковского, Городищенского, Даниловского, Дубовского, Еланского, Жирновского, Иловлинского, Калачевского, Камышинского, Киквидзенского, Клетского, Котельниковского, Ко</w:t>
      </w:r>
      <w:r>
        <w:t>товского, Кумылженского, Ленинского, Нехаевского, Николаевского, Новоаннинского, Новониколаевского, Октябрьского, Ольховского, Палласовского, Руднянского, Светлоярского, Серафимовичского, Среднеахтубинского, Старополтавского, Суровикинского, Урюпинского, Ф</w:t>
      </w:r>
      <w:r>
        <w:t>роловского, Чернышковского.</w:t>
      </w:r>
    </w:p>
    <w:p w:rsidR="00000000" w:rsidRDefault="007A5B9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Волгоградской области от 06.11.2012 N 124-ОД)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2. Государственными полномочиями наделяются органы местн</w:t>
      </w:r>
      <w:r>
        <w:t>ого самоуправления следующих городских округов Волгоградской области: город-герой Волгоград, города Волжский, Камышин, Михайловка, Урюпинск, Фролово.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3. Государственными полномочиями также наделяются органы местного самоуправления городских и сельских посе</w:t>
      </w:r>
      <w:r>
        <w:t xml:space="preserve">лений в составе муниципальных районов, перечисленных в </w:t>
      </w:r>
      <w:hyperlink w:anchor="Par38" w:tooltip="1. Государственными полномочиями наделяются органы местного самоуправления следующих муниципальных районов Волгоградской области: Алексеевского, Быковского, Городищенского, Даниловского, Дубовского, Еланского, Жирновского, Иловлинского, Калачевского, Камышинского, Киквидзенского, Клетского, Котельниковского, Котовского, Кумылженского, Ленинского, Нехаевского, Николаевского, Новоаннинского, Новониколаевского, Октябрьского, Ольховского, Палласовского, Руднянского, Светлоярского, Серафимовичского, Среднеахт..." w:history="1">
        <w:r>
          <w:rPr>
            <w:color w:val="0000FF"/>
          </w:rPr>
          <w:t>пункте 1</w:t>
        </w:r>
      </w:hyperlink>
      <w:r>
        <w:t xml:space="preserve"> настоящей статьи.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Title"/>
        <w:ind w:firstLine="540"/>
        <w:jc w:val="both"/>
        <w:outlineLvl w:val="1"/>
      </w:pPr>
      <w:r>
        <w:t>Статья 3. Срок, на который органы местного самоуправления наделяются государственными полномочиями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Normal"/>
        <w:ind w:firstLine="540"/>
        <w:jc w:val="both"/>
      </w:pPr>
      <w:r>
        <w:t>Органы местного самоуправления наделяются государственными полномочиями на неограниченный срок.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Title"/>
        <w:ind w:firstLine="540"/>
        <w:jc w:val="both"/>
        <w:outlineLvl w:val="1"/>
      </w:pPr>
      <w:r>
        <w:t>Статья 4. Права и обязанности органов местного самоуправления при осуществлении государственных полномочий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Normal"/>
        <w:ind w:firstLine="540"/>
        <w:jc w:val="both"/>
      </w:pPr>
      <w:r>
        <w:t>1. Органы местного самоуправления вправе: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1) получа</w:t>
      </w:r>
      <w:r>
        <w:t>ть субвенции из областного бюджета на финансовое обеспечение государственных полномочий;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 xml:space="preserve">2) дополнительно использовать собственные финансовые средства и материальные ресурсы для осуществления государственных полномочий в случаях и порядке, предусмотренных </w:t>
      </w:r>
      <w:r>
        <w:t>уставами муниципальных образований;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3) принимать муниципальные правовые акты по вопросам осуществления государственных полномочий на основании и во исполнение настоящего Закона и других нормативных правовых актов Волгоградской области;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4) обращаться за раз</w:t>
      </w:r>
      <w:r>
        <w:t xml:space="preserve">ъяснениями и рекомендациями в органы государственной власти Волгоградской области, указанные в </w:t>
      </w:r>
      <w:hyperlink w:anchor="Par130" w:tooltip="1. Аппарат Губернатора Волгоградской области контролирует деятельность органов местного самоуправления по осуществлению государственных полномочий и по использованию предоставленных на эти цели субвенций." w:history="1">
        <w:r>
          <w:rPr>
            <w:color w:val="0000FF"/>
          </w:rPr>
          <w:t>пункте 1 статьи 8</w:t>
        </w:r>
      </w:hyperlink>
      <w:r>
        <w:t xml:space="preserve"> настоящего Закона, и контрольно-счетную палату Волгоградской области (далее также - государственные органы Волгоградской области) по </w:t>
      </w:r>
      <w:r>
        <w:lastRenderedPageBreak/>
        <w:t>вопросам осуществления государств</w:t>
      </w:r>
      <w:r>
        <w:t>енных полномочий и использования выделенных на эти цели финансовых средств, а также получать от них методическую помощь при организации работы;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5) в ходе проведения мероприятий по контролю давать должностным лицам государственных органов Волгоградской обла</w:t>
      </w:r>
      <w:r>
        <w:t>сти объяснения по вопросам осуществления государственных полномочий;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6) знакомиться с актом проверки и представлять по нему свои пояснения и возражения;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7) обжаловать письменные предписания и (или) представления государственных органов Волгоградской област</w:t>
      </w:r>
      <w:r>
        <w:t>и;</w:t>
      </w:r>
    </w:p>
    <w:p w:rsidR="00000000" w:rsidRDefault="007A5B9A">
      <w:pPr>
        <w:pStyle w:val="ConsPlusNormal"/>
        <w:spacing w:before="240"/>
        <w:ind w:firstLine="540"/>
        <w:jc w:val="both"/>
      </w:pPr>
      <w:bookmarkStart w:id="1" w:name="Par57"/>
      <w:bookmarkEnd w:id="1"/>
      <w:r>
        <w:t xml:space="preserve">8) поощрять членов территориальных административных комиссий, не работающих в комиссии на постоянной (штатной) основе, а также должностных лиц, уполномоченных в соответствии с </w:t>
      </w:r>
      <w:hyperlink r:id="rId25" w:history="1">
        <w:r>
          <w:rPr>
            <w:color w:val="0000FF"/>
          </w:rPr>
          <w:t>Кодексом</w:t>
        </w:r>
      </w:hyperlink>
      <w:r>
        <w:t xml:space="preserve"> Волгоградской области об административной ответственности составлять поступающие на рассмотрение территориальных административных комиссий протоколы об административных правонарушениях (за исключением государственных граж</w:t>
      </w:r>
      <w:r>
        <w:t>данских служащих Волгоградской области и муниципальных служащих, в чьи должностные обязанности входит составление протоколов об административных правонарушениях);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9) осуществлять иные права, предусмотренные законодательством Российской Федерации и законода</w:t>
      </w:r>
      <w:r>
        <w:t>тельством Волгоградской области.</w:t>
      </w:r>
    </w:p>
    <w:p w:rsidR="00000000" w:rsidRDefault="007A5B9A">
      <w:pPr>
        <w:pStyle w:val="ConsPlusNormal"/>
        <w:jc w:val="both"/>
      </w:pPr>
      <w:r>
        <w:t xml:space="preserve">(п. 1 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Волгоградской области от 08.11.2016 N 109-ОД)</w:t>
      </w:r>
    </w:p>
    <w:p w:rsidR="00000000" w:rsidRDefault="007A5B9A">
      <w:pPr>
        <w:pStyle w:val="ConsPlusNonformat"/>
        <w:spacing w:before="200"/>
        <w:jc w:val="both"/>
      </w:pPr>
      <w:r>
        <w:t xml:space="preserve">     1</w:t>
      </w:r>
    </w:p>
    <w:p w:rsidR="00000000" w:rsidRDefault="007A5B9A">
      <w:pPr>
        <w:pStyle w:val="ConsPlusNonformat"/>
        <w:jc w:val="both"/>
      </w:pPr>
      <w:r>
        <w:t xml:space="preserve">    1 .  Поощрение  лиц, указанных в </w:t>
      </w:r>
      <w:hyperlink w:anchor="Par57" w:tooltip="8) поощрять членов территориальных административных комиссий, не работающих в комиссии на постоянной (штатной) основе, а также должностных лиц, уполномоченных в соответствии с Кодексом Волгоградской области об административной ответственности составлять поступающие на рассмотрение территориальных административных комиссий протоколы об административных правонарушениях (за исключением государственных гражданских служащих Волгоградской области и муниципальных служащих, в чьи должностные обязанности входит с..." w:history="1">
        <w:r>
          <w:rPr>
            <w:color w:val="0000FF"/>
          </w:rPr>
          <w:t>подпункте 8 пункта 1</w:t>
        </w:r>
      </w:hyperlink>
      <w:r>
        <w:t xml:space="preserve"> настоящей статьи,</w:t>
      </w:r>
    </w:p>
    <w:p w:rsidR="00000000" w:rsidRDefault="007A5B9A">
      <w:pPr>
        <w:pStyle w:val="ConsPlusNonformat"/>
        <w:jc w:val="both"/>
      </w:pPr>
      <w:r>
        <w:t>может  осуществляться  органами  местного  самоуправления за счет субвенции</w:t>
      </w:r>
    </w:p>
    <w:p w:rsidR="00000000" w:rsidRDefault="007A5B9A">
      <w:pPr>
        <w:pStyle w:val="ConsPlusNonformat"/>
        <w:jc w:val="both"/>
      </w:pPr>
      <w:r>
        <w:t>бюджетам  муниципальных  образований из областного бюджета на осуществление</w:t>
      </w:r>
    </w:p>
    <w:p w:rsidR="00000000" w:rsidRDefault="007A5B9A">
      <w:pPr>
        <w:pStyle w:val="ConsPlusNonformat"/>
        <w:jc w:val="both"/>
      </w:pPr>
      <w:r>
        <w:t xml:space="preserve">государственных  полномочий,  а также </w:t>
      </w:r>
      <w:r>
        <w:t>за счет дополнительного использования</w:t>
      </w:r>
    </w:p>
    <w:p w:rsidR="00000000" w:rsidRDefault="007A5B9A">
      <w:pPr>
        <w:pStyle w:val="ConsPlusNonformat"/>
        <w:jc w:val="both"/>
      </w:pPr>
      <w:r>
        <w:t>собственных  материальных  ресурсов  и финансовых средств для осуществления</w:t>
      </w:r>
    </w:p>
    <w:p w:rsidR="00000000" w:rsidRDefault="007A5B9A">
      <w:pPr>
        <w:pStyle w:val="ConsPlusNonformat"/>
        <w:jc w:val="both"/>
      </w:pPr>
      <w:r>
        <w:t>государственных  полномочий  в  случаях и порядке, предусмотренных уставами</w:t>
      </w:r>
    </w:p>
    <w:p w:rsidR="00000000" w:rsidRDefault="007A5B9A">
      <w:pPr>
        <w:pStyle w:val="ConsPlusNonformat"/>
        <w:jc w:val="both"/>
      </w:pPr>
      <w:r>
        <w:t>муниципальных  образований,  и в соответствии с бюджетным законода</w:t>
      </w:r>
      <w:r>
        <w:t>тельством</w:t>
      </w:r>
    </w:p>
    <w:p w:rsidR="00000000" w:rsidRDefault="007A5B9A">
      <w:pPr>
        <w:pStyle w:val="ConsPlusNonformat"/>
        <w:jc w:val="both"/>
      </w:pPr>
      <w:r>
        <w:t>Российской Федерации.</w:t>
      </w:r>
    </w:p>
    <w:p w:rsidR="00000000" w:rsidRDefault="007A5B9A">
      <w:pPr>
        <w:pStyle w:val="ConsPlusNonformat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Волгоградской области от 08.11.2016 N 109-ОД)</w:t>
      </w:r>
    </w:p>
    <w:p w:rsidR="00000000" w:rsidRDefault="007A5B9A">
      <w:pPr>
        <w:pStyle w:val="ConsPlusNormal"/>
        <w:ind w:firstLine="540"/>
        <w:jc w:val="both"/>
      </w:pPr>
      <w:r>
        <w:t xml:space="preserve">При использовании средств субвенции из областного бюджета на осуществление государственных полномочий на поощрение лиц, указанных в </w:t>
      </w:r>
      <w:hyperlink w:anchor="Par57" w:tooltip="8) поощрять членов территориальных административных комиссий, не работающих в комиссии на постоянной (штатной) основе, а также должностных лиц, уполномоченных в соответствии с Кодексом Волгоградской области об административной ответственности составлять поступающие на рассмотрение территориальных административных комиссий протоколы об административных правонарушениях (за исключением государственных гражданских служащих Волгоградской области и муниципальных служащих, в чьи должностные обязанности входит с..." w:history="1">
        <w:r>
          <w:rPr>
            <w:color w:val="0000FF"/>
          </w:rPr>
          <w:t>подпункте 8 пункта 1</w:t>
        </w:r>
      </w:hyperlink>
      <w:r>
        <w:t xml:space="preserve"> настоящей статьи, поощрение осуществляется правовым актом органа местного с</w:t>
      </w:r>
      <w:r>
        <w:t>амоуправления на основании представления председателя Волгоградской областной административной комиссии, председателя территориальной административной комиссии за активное участие в обеспечении деятельности территориальной административной комиссии, доброс</w:t>
      </w:r>
      <w:r>
        <w:t>овестное исполнение возложенных на комиссию задач и активную деятельность по пропаганде правовых знаний в сфере административной ответственности на территории муниципального образования. Размер поощрения определяется правовым актом органа местного самоупра</w:t>
      </w:r>
      <w:r>
        <w:t>вления. Повторное поощрение допускается не ранее чем через полгода после предыдущего поощрения.</w:t>
      </w:r>
    </w:p>
    <w:p w:rsidR="00000000" w:rsidRDefault="007A5B9A">
      <w:pPr>
        <w:pStyle w:val="ConsPlusNormal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Волгоградской области от 08.11.20</w:t>
      </w:r>
      <w:r>
        <w:t>16 N 109-ОД)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 xml:space="preserve">При дополнительном использовании органами местного самоуправления на поощрение лиц, указанных в </w:t>
      </w:r>
      <w:hyperlink w:anchor="Par57" w:tooltip="8) поощрять членов территориальных административных комиссий, не работающих в комиссии на постоянной (штатной) основе, а также должностных лиц, уполномоченных в соответствии с Кодексом Волгоградской области об административной ответственности составлять поступающие на рассмотрение территориальных административных комиссий протоколы об административных правонарушениях (за исключением государственных гражданских служащих Волгоградской области и муниципальных служащих, в чьи должностные обязанности входит с..." w:history="1">
        <w:r>
          <w:rPr>
            <w:color w:val="0000FF"/>
          </w:rPr>
          <w:t>подпункте 8 пункта 1</w:t>
        </w:r>
      </w:hyperlink>
      <w:r>
        <w:t xml:space="preserve"> настоящей статьи, собственных материальных ресурсов и финансовых средств для осуществления государ</w:t>
      </w:r>
      <w:r>
        <w:t>ственных полномочий установление порядка и видов такого поощрения осуществляется муниципальными нормативными правовыми актами.</w:t>
      </w:r>
    </w:p>
    <w:p w:rsidR="00000000" w:rsidRDefault="007A5B9A">
      <w:pPr>
        <w:pStyle w:val="ConsPlusNormal"/>
      </w:pPr>
      <w:r>
        <w:lastRenderedPageBreak/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Волгоградской области от 08.11.2016 N 109-ОД)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Поощрение ответственных секретарей и иных штатных работников территориальных административных комиссий осуществляется за счет средств субвенции из областного бюджета на осуществление государственных полномочий</w:t>
      </w:r>
      <w:r>
        <w:t xml:space="preserve"> в соответствии с положениями нормативных правовых актов Волгоградской области и муниципальных нормативных правовых актов, определяющих размер и перечень дополнительных выплат муниципальному служащему, а также виды поощрения муниципального служащего и поря</w:t>
      </w:r>
      <w:r>
        <w:t>док его применения.</w:t>
      </w:r>
    </w:p>
    <w:p w:rsidR="00000000" w:rsidRDefault="007A5B9A">
      <w:pPr>
        <w:pStyle w:val="ConsPlusNonformat"/>
        <w:jc w:val="both"/>
      </w:pPr>
      <w:r>
        <w:t xml:space="preserve">     1</w:t>
      </w:r>
    </w:p>
    <w:p w:rsidR="00000000" w:rsidRDefault="007A5B9A">
      <w:pPr>
        <w:pStyle w:val="ConsPlusNonformat"/>
        <w:jc w:val="both"/>
      </w:pPr>
      <w:r>
        <w:t xml:space="preserve">(п. 1 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Волгоградской области от 06.11.2012 N 124-ОД)</w:t>
      </w:r>
    </w:p>
    <w:p w:rsidR="00000000" w:rsidRDefault="007A5B9A">
      <w:pPr>
        <w:pStyle w:val="ConsPlusNormal"/>
        <w:ind w:firstLine="540"/>
        <w:jc w:val="both"/>
      </w:pPr>
      <w:r>
        <w:t>2. Органы местного самоуправления обязаны: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1) осущ</w:t>
      </w:r>
      <w:r>
        <w:t>ествлять государственные полномочия надлежащим образом в соответствии с законодательством Российской Федерации, настоящим Законом и другими нормативными правовыми актами Волгоградской области;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2) предварительно согласовывать в порядке, установленном Губерн</w:t>
      </w:r>
      <w:r>
        <w:t>атором Волгоградской области, с Волгоградской областной административной комиссией кандидатуру для назначения на должность муниципальной службы, при замещении которой в должностные обязанности входит осуществление на постоянной штатной основе функций ответ</w:t>
      </w:r>
      <w:r>
        <w:t xml:space="preserve">ственного секретаря территориальной административной комиссии, указанной в </w:t>
      </w:r>
      <w:hyperlink r:id="rId31" w:history="1">
        <w:r>
          <w:rPr>
            <w:color w:val="0000FF"/>
          </w:rPr>
          <w:t>части первой пункта 1 статьи 5.1</w:t>
        </w:r>
      </w:hyperlink>
      <w:r>
        <w:t xml:space="preserve"> Закона Волгоградской области от 02 д</w:t>
      </w:r>
      <w:r>
        <w:t>екабря 2008 г. N 1789-ОД "Об административных комиссиях";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3) обеспечивать эффективное и целевое использование субвенций, выделенных из областного бюджета на осуществление государственных полномочий;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 xml:space="preserve">4) представлять документы и иную информацию, связанную с </w:t>
      </w:r>
      <w:r>
        <w:t>осуществлением государственных полномочий, по запросам государственных органов Волгоградской области;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5) исполнять письменные предписания государственных органов Волгоградской области;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6) выполнять при осуществлении государственных полномочий иные обязанно</w:t>
      </w:r>
      <w:r>
        <w:t>сти, предусмотренные законодательством Российской Федерации и законодательством Волгоградской области.</w:t>
      </w:r>
    </w:p>
    <w:p w:rsidR="00000000" w:rsidRDefault="007A5B9A">
      <w:pPr>
        <w:pStyle w:val="ConsPlusNormal"/>
        <w:jc w:val="both"/>
      </w:pPr>
      <w:r>
        <w:t xml:space="preserve">(п. 2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Волгоградской области</w:t>
      </w:r>
      <w:r>
        <w:t xml:space="preserve"> от 08.11.2016 N 109-ОД)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Title"/>
        <w:ind w:firstLine="540"/>
        <w:jc w:val="both"/>
        <w:outlineLvl w:val="1"/>
      </w:pPr>
      <w:r>
        <w:t>Статья 5. Права и обязанности государственных органов Волгоградской области при осуществлении органами местного самоуправления государственных полномочий</w:t>
      </w:r>
    </w:p>
    <w:p w:rsidR="00000000" w:rsidRDefault="007A5B9A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Волгоградской области от 08.11.2016 N 109-ОД)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Normal"/>
        <w:ind w:firstLine="540"/>
        <w:jc w:val="both"/>
      </w:pPr>
      <w:r>
        <w:t>1. Государственные органы Волгоградской области в пределах своей компетенции вправе: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 xml:space="preserve">1) издавать нормативные правовые акты по вопросам осуществления органами </w:t>
      </w:r>
      <w:r>
        <w:t>местного самоуправления государственных полномочий и осуществлять контроль за их исполнением;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 xml:space="preserve">2) запрашивать и получать от органов местного самоуправления необходимые документы, </w:t>
      </w:r>
      <w:r>
        <w:lastRenderedPageBreak/>
        <w:t>объяснения и другую информацию, связанную с осуществлением государственных пол</w:t>
      </w:r>
      <w:r>
        <w:t>номочий;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3) беспрепятственно входить на территории и в помещения проверяемых органов местного самоуправления;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4) проводить проверки деятельности органов местного самоуправления и их должностных лиц по вопросам осуществления государственных полномочий;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5) проверять законность муниципальных правовых актов, принятых по вопросам организации осуществления государственных полномочий;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6) выдавать письменные предписания и (или) представления по устранению нарушений требований законодательства Российской Федерац</w:t>
      </w:r>
      <w:r>
        <w:t>ии и законодательства Волгоградской области по вопросам осуществления государственных полномочий;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 xml:space="preserve">7) в случае выявления фактов ненадлежащего выполнения должностными лицами органов местного самоуправления функций по осуществлению государственных полномочий </w:t>
      </w:r>
      <w:r>
        <w:t>обращаться к руководителю органа местного самоуправления, допустившего нарушения, с предложением о применении к указанным должностным лицам мер дисциплинарного воздействия;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 xml:space="preserve">8) осуществлять иные права в соответствии с законодательством Российской Федерации </w:t>
      </w:r>
      <w:r>
        <w:t>и законодательством Волгоградской области.</w:t>
      </w:r>
    </w:p>
    <w:p w:rsidR="00000000" w:rsidRDefault="007A5B9A">
      <w:pPr>
        <w:pStyle w:val="ConsPlusNormal"/>
        <w:jc w:val="both"/>
      </w:pPr>
      <w:r>
        <w:t xml:space="preserve">(п. 1 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Волгоградской области от 08.11.2016 N 109-ОД)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2. Государственные органы Волгоград</w:t>
      </w:r>
      <w:r>
        <w:t>ской области в пределах своей компетенции обязаны: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1) обеспечить передачу органам местного самоуправления финансовых средств в виде субвенций из областного бюджета на реализацию государственных полномочий;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 xml:space="preserve">2) контролировать осуществление органами местного </w:t>
      </w:r>
      <w:r>
        <w:t>самоуправления государственных полномочий, а также целевое и эффективное расходование ими предоставленных на эти цели субвенций;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3) осуществлять иные обязанности в соответствии с законодательством Российской Федерации и законодательством Волгоградской обла</w:t>
      </w:r>
      <w:r>
        <w:t>сти.</w:t>
      </w:r>
    </w:p>
    <w:p w:rsidR="00000000" w:rsidRDefault="007A5B9A">
      <w:pPr>
        <w:pStyle w:val="ConsPlusNormal"/>
        <w:jc w:val="both"/>
      </w:pPr>
      <w:r>
        <w:t xml:space="preserve">(п. 2 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Волгоградской области от 08.11.2016 N 109-ОД)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3. Волгоградская областная административная комиссия не согласовывает пре</w:t>
      </w:r>
      <w:r>
        <w:t>дложенную органом местного самоуправления кандидатуру для назначения на должность муниципальной службы, в должностные обязанности при замещении которой входит осуществление на постоянной штатной основе функций ответственного секретаря территориальной админ</w:t>
      </w:r>
      <w:r>
        <w:t xml:space="preserve">истративной комиссии, указанной в </w:t>
      </w:r>
      <w:hyperlink r:id="rId36" w:history="1">
        <w:r>
          <w:rPr>
            <w:color w:val="0000FF"/>
          </w:rPr>
          <w:t>части первой пункта 1 статьи 5.1</w:t>
        </w:r>
      </w:hyperlink>
      <w:r>
        <w:t xml:space="preserve"> Закона Волгоградской области от 02 декабря 2008 г. N 1789-ОД "Об администрати</w:t>
      </w:r>
      <w:r>
        <w:t xml:space="preserve">вных комиссиях", в случае несоответствия предложенной кандидатуры требованиям, предусмотренным </w:t>
      </w:r>
      <w:hyperlink r:id="rId37" w:history="1">
        <w:r>
          <w:rPr>
            <w:color w:val="0000FF"/>
          </w:rPr>
          <w:t>пунктом 2 статьи 5</w:t>
        </w:r>
      </w:hyperlink>
      <w:r>
        <w:t xml:space="preserve"> и </w:t>
      </w:r>
      <w:hyperlink r:id="rId38" w:history="1">
        <w:r>
          <w:rPr>
            <w:color w:val="0000FF"/>
          </w:rPr>
          <w:t>пунктом 1.1 статьи 5.1</w:t>
        </w:r>
      </w:hyperlink>
      <w:r>
        <w:t xml:space="preserve"> указанного Закона.</w:t>
      </w:r>
    </w:p>
    <w:p w:rsidR="00000000" w:rsidRDefault="007A5B9A">
      <w:pPr>
        <w:pStyle w:val="ConsPlusNormal"/>
        <w:jc w:val="both"/>
      </w:pPr>
      <w:r>
        <w:t xml:space="preserve">(п. 3 введен </w:t>
      </w:r>
      <w:hyperlink r:id="rId39" w:history="1">
        <w:r>
          <w:rPr>
            <w:color w:val="0000FF"/>
          </w:rPr>
          <w:t>Законом</w:t>
        </w:r>
      </w:hyperlink>
      <w:r>
        <w:t xml:space="preserve"> Волгоградской области от 26.12.2014 N 189-ОД)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Title"/>
        <w:ind w:firstLine="540"/>
        <w:jc w:val="both"/>
        <w:outlineLvl w:val="1"/>
      </w:pPr>
      <w:r>
        <w:t xml:space="preserve">Статья 6. Финансовые средства, необходимые органам местного </w:t>
      </w:r>
      <w:r>
        <w:lastRenderedPageBreak/>
        <w:t>самоуправления для осуществления государственных полномочий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Normal"/>
        <w:ind w:firstLine="540"/>
        <w:jc w:val="both"/>
      </w:pPr>
      <w:r>
        <w:t>1. Финансовые средства, необходимые органам местного самоуправления для осуществления</w:t>
      </w:r>
      <w:r>
        <w:t xml:space="preserve"> государственных полномочий, ежегодно предусматриваются законом Волгоградской области об областном бюджете в форме субвенций из областного бюджета.</w:t>
      </w:r>
    </w:p>
    <w:p w:rsidR="00000000" w:rsidRDefault="007A5B9A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Волгоградской области от 12.05.2010 N 2038-ОД)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2. Предоставление субвенций бюджетам муниципальных образований на осуществление государственных полномочий производится в пределах средств, предусмотренных на эти цели в областном бюджете на</w:t>
      </w:r>
      <w:r>
        <w:t xml:space="preserve"> соответствующий финансовый год.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3. Финансовые средства на реализацию государственных полномочий носят целевой характер и не могут быть использованы на другие цели.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 xml:space="preserve">4. Размер субвенций из областного бюджета определяется в соответствии с </w:t>
      </w:r>
      <w:hyperlink w:anchor="Par205" w:tooltip="МЕТОДИКА" w:history="1">
        <w:r>
          <w:rPr>
            <w:color w:val="0000FF"/>
          </w:rPr>
          <w:t>приложением</w:t>
        </w:r>
      </w:hyperlink>
      <w:r>
        <w:t xml:space="preserve"> к настоящему Закону.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5. Порядок расходования и учета средств на предоставление субвенций из областного бюджета устанавливается Администрацией Волгоградской области.</w:t>
      </w:r>
    </w:p>
    <w:p w:rsidR="00000000" w:rsidRDefault="007A5B9A">
      <w:pPr>
        <w:pStyle w:val="ConsPlusNormal"/>
        <w:jc w:val="both"/>
      </w:pPr>
      <w:r>
        <w:t xml:space="preserve">(в ред. Законов Волгоградской области от 06.11.2012 </w:t>
      </w:r>
      <w:hyperlink r:id="rId41" w:history="1">
        <w:r>
          <w:rPr>
            <w:color w:val="0000FF"/>
          </w:rPr>
          <w:t>N 124-ОД</w:t>
        </w:r>
      </w:hyperlink>
      <w:r>
        <w:t xml:space="preserve">, от 10.07.2015 </w:t>
      </w:r>
      <w:hyperlink r:id="rId42" w:history="1">
        <w:r>
          <w:rPr>
            <w:color w:val="0000FF"/>
          </w:rPr>
          <w:t>N 108-ОД</w:t>
        </w:r>
      </w:hyperlink>
      <w:r>
        <w:t>)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Title"/>
        <w:ind w:firstLine="540"/>
        <w:jc w:val="both"/>
        <w:outlineLvl w:val="1"/>
      </w:pPr>
      <w:r>
        <w:t xml:space="preserve">Статья </w:t>
      </w:r>
      <w:r>
        <w:t>7. Порядок отчетности органов местного самоуправления об осуществлении переданных им государственных полномочий</w:t>
      </w:r>
    </w:p>
    <w:p w:rsidR="00000000" w:rsidRDefault="007A5B9A">
      <w:pPr>
        <w:pStyle w:val="ConsPlusNormal"/>
        <w:ind w:firstLine="540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Волгоградской области от 08.11.2016 N 109-ОД)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Normal"/>
        <w:ind w:firstLine="540"/>
        <w:jc w:val="both"/>
      </w:pPr>
      <w:r>
        <w:t>1. Органы местного самоуправления представляют в аппарат Губернатора Волгоградской области (далее также - контрольный орган) ежеквартальный отчет о расходовании предоставленных субвенций на осуществление госу</w:t>
      </w:r>
      <w:r>
        <w:t>дарственных полномочий не позднее 15 числа месяца, следующего за отчетным периодом.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Полугодовой и годовой отчеты об осуществлении государственных полномочий представляются не позднее 5 числа месяца, следующего за отчетным периодом: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органами местного самоуп</w:t>
      </w:r>
      <w:r>
        <w:t>равления муниципальных районов одновременно с отчетами городских и сельских поселений в составе района;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органами местного самоуправления городских округов.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Полугодовой и годовой отчеты городских и сельских поселений представляются в органы местного самоупр</w:t>
      </w:r>
      <w:r>
        <w:t>авления соответствующего муниципального района в соответствии с порядком, определенным контрольным органом.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2. Формы отчетов утверждаются аппаратом Губернатора Волгоградской области.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Title"/>
        <w:ind w:firstLine="540"/>
        <w:jc w:val="both"/>
        <w:outlineLvl w:val="1"/>
      </w:pPr>
      <w:r>
        <w:t>Статья 8. Порядок контроля за осуществлением органами местного самоуправ</w:t>
      </w:r>
      <w:r>
        <w:t>ления государственных полномочий</w:t>
      </w:r>
    </w:p>
    <w:p w:rsidR="00000000" w:rsidRDefault="007A5B9A">
      <w:pPr>
        <w:pStyle w:val="ConsPlusNormal"/>
        <w:ind w:firstLine="540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Волгоградской области от 08.11.2016 N 109-ОД)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Normal"/>
        <w:ind w:firstLine="540"/>
        <w:jc w:val="both"/>
      </w:pPr>
      <w:bookmarkStart w:id="2" w:name="Par130"/>
      <w:bookmarkEnd w:id="2"/>
      <w:r>
        <w:lastRenderedPageBreak/>
        <w:t xml:space="preserve">1. Аппарат Губернатора Волгоградской </w:t>
      </w:r>
      <w:r>
        <w:t>области контролирует деятельность органов местного самоуправления по осуществлению государственных полномочий и по использованию предоставленных на эти цели субвенций.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Контроль за использованием субвенций, предоставленных на осуществление государственных п</w:t>
      </w:r>
      <w:r>
        <w:t>олномочий, осуществляют в пределах своей компетенции также комитет финансов Волгоградской области и контрольно-счетная палата Волгоградской области (далее также - органы финансового контроля).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2. Целью контроля является обеспечение соблюдения органами мест</w:t>
      </w:r>
      <w:r>
        <w:t>ного самоуправления при осуществлении государственных полномочий требований законодательства Российской Федерации и законодательства Волгоградской области.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3. При осуществлении контрольных полномочий запрос о представлении документов и иной информации, свя</w:t>
      </w:r>
      <w:r>
        <w:t>занной с осуществлением государственных полномочий, направляется государственным органом Волгоградской области руководителю органа местного самоуправления или должностному лицу органа местного самоуправления с учетом их полномочий. Срок, устанавливаемый дл</w:t>
      </w:r>
      <w:r>
        <w:t>я представления информации, должен составлять не менее 10 рабочих дней. Сокращение срока представления информации допускается при наличии сведений о нарушении законодательства Российской Федерации и (или) законодательства Волгоградской области, влекущем во</w:t>
      </w:r>
      <w:r>
        <w:t>зникновение чрезвычайных ситуаций, угрозу жизни и здоровью граждан, а также массовые нарушения прав граждан.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4. Контроль деятельности органов местного самоуправления по осуществлению государственных полномочий, за исключением контроля за использованием пре</w:t>
      </w:r>
      <w:r>
        <w:t>доставленных на эти цели субвенций, осуществляется в следующих формах: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1) анализ письменных отчетов органов местного самоуправления и иной информации об осуществлении государственных полномочий;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2) заслушивание отчетов должностных лиц органов местного само</w:t>
      </w:r>
      <w:r>
        <w:t>управления о ходе реализации государственных полномочий;</w:t>
      </w:r>
    </w:p>
    <w:p w:rsidR="00000000" w:rsidRDefault="007A5B9A">
      <w:pPr>
        <w:pStyle w:val="ConsPlusNormal"/>
        <w:spacing w:before="240"/>
        <w:ind w:firstLine="540"/>
        <w:jc w:val="both"/>
      </w:pPr>
      <w:bookmarkStart w:id="3" w:name="Par137"/>
      <w:bookmarkEnd w:id="3"/>
      <w:r>
        <w:t>3) проведение проверок;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4) запрос контрольного органа о представлении документов и информации.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5. Порядок проведения анализа представляемых органами местного самоуправления отчетов и иной</w:t>
      </w:r>
      <w:r>
        <w:t xml:space="preserve"> запрашиваемой информации, а также заслушивания отчетов должностных лиц органов местного самоуправления о ходе реализации государственных полномочий, за исключением контроля за использованием предоставленных на эти цели субвенций, устанавливается нормативн</w:t>
      </w:r>
      <w:r>
        <w:t>ыми правовыми актами контрольного органа.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 xml:space="preserve">6. Проверки деятельности органов местного самоуправления по осуществлению государственных полномочий, указанные в </w:t>
      </w:r>
      <w:hyperlink w:anchor="Par137" w:tooltip="3) проведение проверок;" w:history="1">
        <w:r>
          <w:rPr>
            <w:color w:val="0000FF"/>
          </w:rPr>
          <w:t>подпункте 3 пункта 4</w:t>
        </w:r>
      </w:hyperlink>
      <w:r>
        <w:t xml:space="preserve"> настоящей статьи, проводятс</w:t>
      </w:r>
      <w:r>
        <w:t>я в срок, не превышающий 30 календарных дней, на основании приказа (распоряжения) руководителя контрольного органа в виде плановых и внеплановых проверок.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lastRenderedPageBreak/>
        <w:t>О проведении проверки орган местного самоуправления уведомляется не позднее чем за три рабочих дня до</w:t>
      </w:r>
      <w:r>
        <w:t xml:space="preserve"> ее начала посредством направления копии приказа (распоряжения) руководителя контрольного органа о начале проверки заказным почтовым отправлением с уведомлением о вручении или иным доступным способом (по электронной почте, факсимильной связью, нарочно).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7.</w:t>
      </w:r>
      <w:r>
        <w:t xml:space="preserve"> Плановые проверки проводятся не чаще чем один раз в год в сроки, определенные ежегодным планом. План утверждается руководителем контрольного органа не позднее 10 декабря года, предшествующего году проведения проверок.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В ежегодный план включаются следующие сведения: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1) наименования и места нахождения органов местного самоуправления, деятельность которых подлежит проверкам;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2) цели, основания и сроки проведения проверок.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8. Внеплановые проверки проводятся по решению руков</w:t>
      </w:r>
      <w:r>
        <w:t>одителя контрольного органа, принятому на основании информации, обращений, поступивших от граждан, органов государственной власти, иных органов местного самоуправления, юридических лиц, о фактах нарушения законодательства Российской Федерации и (или) закон</w:t>
      </w:r>
      <w:r>
        <w:t>одательства Волгоградской области при осуществлении органом местного самоуправления государственных полномочий.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Внеплановые проверки деятельности органов местного самоуправления по осуществлению государственных полномочий могут также проводиться в соответс</w:t>
      </w:r>
      <w:r>
        <w:t>твии с поручениями Губернатора Волгоградской области, Администрации Волгоградской области либо по требованию прокурора в рамках надзора за исполнением законов по поступившим в органы прокуратуры материалам и обращениям.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 xml:space="preserve">Основанием для внеплановой проверки </w:t>
      </w:r>
      <w:r>
        <w:t>является также истечение срока выполнения ранее выданного предписания об устранении нарушений по вопросам осуществления государственных полномочий.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9. Результаты проверки оформляются актом, в котором указываются место и дата его составления, сведения о про</w:t>
      </w:r>
      <w:r>
        <w:t>веряемом органе местного самоуправления, основание проведения проверки, фамилии, имена, отчества должностных лиц контрольного органа, проводивших проверку, даты начала и окончания проверки, ее предмет и проводимые мероприятия, выявленные недостатки и наруш</w:t>
      </w:r>
      <w:r>
        <w:t>ения с указанием нормативных правовых актов, требования которых нарушены, либо с указанием на отсутствие нарушений.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10. Порядок формирования плана, порядок проведения плановых и внеплановых проверок, за исключением контроля за использованием предоставленны</w:t>
      </w:r>
      <w:r>
        <w:t>х субвенций, порядок оформления акта проверки и требования к нему, а также порядок обжалования результатов проверки определяются нормативным правовым актом контрольного органа в соответствии с законодательством Российской Федерации и законодательством Волг</w:t>
      </w:r>
      <w:r>
        <w:t>оградской области.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 xml:space="preserve">11. Контроль за использованием субвенций, предоставленных на осуществление органами местного самоуправления государственных полномочий, осуществляется органами финансового контроля и контрольным органом в формах и порядке, установленных </w:t>
      </w:r>
      <w:r>
        <w:t xml:space="preserve">законодательством </w:t>
      </w:r>
      <w:r>
        <w:lastRenderedPageBreak/>
        <w:t>Российской Федерации и законодательством Волгоградской области для финансового контроля.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12. В случае выявления нарушений законодательства Российской Федерации и (или) законодательства Волгоградской области по вопросам осуществления госуд</w:t>
      </w:r>
      <w:r>
        <w:t>арственных полномочий, допущенных органами местного самоуправления или их должностными лицами, контрольный орган и органы финансового контроля направляют органам местного самоуправления письменные предписания и (или) представления.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Контрольный орган и орга</w:t>
      </w:r>
      <w:r>
        <w:t xml:space="preserve">ны финансового контроля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процедур, установленных законодательством Российской Федерации и законодательством </w:t>
      </w:r>
      <w:r>
        <w:t>Волгоградской области.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Неисполнение в установленный срок выданного контрольным органом или органом финансового контроля предписания является основанием для возбуждения этими органами в рамках предоставленных полномочий производства об административном прав</w:t>
      </w:r>
      <w:r>
        <w:t xml:space="preserve">онарушении, предусмотренном </w:t>
      </w:r>
      <w:hyperlink r:id="rId45" w:history="1">
        <w:r>
          <w:rPr>
            <w:color w:val="0000FF"/>
          </w:rPr>
          <w:t>статьей 13.10</w:t>
        </w:r>
      </w:hyperlink>
      <w:r>
        <w:t xml:space="preserve"> Кодекса Волгоградской области об административной ответственности или </w:t>
      </w:r>
      <w:hyperlink r:id="rId46" w:history="1">
        <w:r>
          <w:rPr>
            <w:color w:val="0000FF"/>
          </w:rPr>
          <w:t>частью 20 статьи 19.5</w:t>
        </w:r>
      </w:hyperlink>
      <w:r>
        <w:t xml:space="preserve"> Кодекса Российской Федерации об административных правонарушениях.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13. Органы финансового контроля ежегодно не позднее 1 февраля года, следующего за отчетным пер</w:t>
      </w:r>
      <w:r>
        <w:t>иодом, направляют в контрольный орган сведения о выявленных ими нарушениях в деятельности органов местного самоуправления по использованию субвенций на осуществление государственных полномочий в случае, если эти сведения не направлялись в контрольный орган</w:t>
      </w:r>
      <w:r>
        <w:t xml:space="preserve"> ранее.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Контрольный орган ежегодно до 1 марта года, следующего за отчетным периодом, составляет аналитический доклад об осуществлении органами местного самоуправления государственных полномочий, в котором отражает выводы о состоянии законности при осуществ</w:t>
      </w:r>
      <w:r>
        <w:t>лении органами местного самоуправления государственных полномочий, методические указания или рекомендации по совершенствованию указанной деятельности и предложения о прекращении осуществления органами местного самоуправления отдельных муниципальных образов</w:t>
      </w:r>
      <w:r>
        <w:t>аний Волгоградской области либо всех муниципальных образований Волгоградской области переданных им государственных полномочий или о продолжении осуществления органами местного самоуправления переданных им государственных полномочий.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Ежегодный аналитический</w:t>
      </w:r>
      <w:r>
        <w:t xml:space="preserve"> доклад размещается на официальном сайте Губернатора и Администрации Волгоградской области в информационно-телекоммуникационной сети "Интернет" до 15 марта года, следующего за отчетным периодом.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Title"/>
        <w:ind w:firstLine="540"/>
        <w:jc w:val="both"/>
        <w:outlineLvl w:val="1"/>
      </w:pPr>
      <w:r>
        <w:t>Статья 9. Условия и порядок прекращения осуществления органа</w:t>
      </w:r>
      <w:r>
        <w:t>ми местного самоуправления государственных полномочий</w:t>
      </w:r>
    </w:p>
    <w:p w:rsidR="00000000" w:rsidRDefault="007A5B9A">
      <w:pPr>
        <w:pStyle w:val="ConsPlusNormal"/>
        <w:ind w:firstLine="540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Волгоградской области от 08.11.2016 N 109-ОД)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Normal"/>
        <w:ind w:firstLine="540"/>
        <w:jc w:val="both"/>
      </w:pPr>
      <w:r>
        <w:t>1. Прекращение осуществления</w:t>
      </w:r>
      <w:r>
        <w:t xml:space="preserve"> органами местного самоуправления государственных полномочий устанавливается законом Волгоградской области.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 xml:space="preserve">2. Условиями для принятия закона Волгоградской области о прекращении осуществления </w:t>
      </w:r>
      <w:r>
        <w:lastRenderedPageBreak/>
        <w:t>органами местного самоуправления государственных полномочий являю</w:t>
      </w:r>
      <w:r>
        <w:t>тся: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1) вступление в силу федерального закона, закона Волгоградской области, с принятием которых реализация государственных полномочий органами местного самоуправления становится невозможной;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2) предложение контрольного органа о самостоятельном осуществлен</w:t>
      </w:r>
      <w:r>
        <w:t>ии государственных полномочий органами исполнительной власти Волгоградской области, в том числе в связи с их ненадлежащим исполнением органами местного самоуправления, одобренное Губернатором Волгоградской области;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3) иные условия, предусмотренные законода</w:t>
      </w:r>
      <w:r>
        <w:t>тельством Российской Федерации и законодательством Волгоградской области.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3. Контрольный орган в течение 90 дней со дня возникновения условий для прекращения осуществления органами местного самоуправления государственных полномочий разрабатывает соответств</w:t>
      </w:r>
      <w:r>
        <w:t>ующий проект закона Волгоградской области и обеспечивает внесение его Губернатором Волгоградской области в Волгоградскую областную Думу.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Разработка и рассмотрение проекта закона Волгоградской области о признании утратившим силу настоящего Закона или</w:t>
      </w:r>
      <w:r>
        <w:t xml:space="preserve"> о внесении в него изменений осуществляется в соответствии с законодательством Волгоградской области.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4. При прекращении осуществления органами местного самоуправления государственных полномочий оставшиеся неиспользованными финансовые средства возвращаются</w:t>
      </w:r>
      <w:r>
        <w:t xml:space="preserve"> в областной бюджет на основании закона Волгоградской области о признании утратившим силу настоящего Закона или о внесении в него изменений в порядке, установленном законодательством Российской Федерации и законодательством Волгоградской области.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Title"/>
        <w:ind w:firstLine="540"/>
        <w:jc w:val="both"/>
        <w:outlineLvl w:val="1"/>
      </w:pPr>
      <w:r>
        <w:t>Статья 1</w:t>
      </w:r>
      <w:r>
        <w:t>0. Ответственность органов местного самоуправления, их должностных лиц за неисполнение или ненадлежащее исполнение государственных полномочий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Normal"/>
        <w:ind w:firstLine="540"/>
        <w:jc w:val="both"/>
      </w:pPr>
      <w:r>
        <w:t>Органы местного самоуправления, их должностные лица несут ответственность за неисполнение или ненадлежащее исполн</w:t>
      </w:r>
      <w:r>
        <w:t>ение переданных настоящим Законом государственных полномочий в соответствии с действующим законодательством и в той мере, в какой указанные полномочия были обеспечены органами государственной власти Волгоградской области материальными ресурсами и финансовы</w:t>
      </w:r>
      <w:r>
        <w:t>ми средствами.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Title"/>
        <w:ind w:firstLine="540"/>
        <w:jc w:val="both"/>
        <w:outlineLvl w:val="1"/>
      </w:pPr>
      <w:r>
        <w:t>Статья 11. Вступление в силу настоящего Закона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Normal"/>
        <w:ind w:firstLine="540"/>
        <w:jc w:val="both"/>
      </w:pPr>
      <w:r>
        <w:t>1. Настоящий Закон вступает в силу с 1 января 2009 года.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 xml:space="preserve">2. Утратил силу. - </w:t>
      </w:r>
      <w:hyperlink r:id="rId48" w:history="1">
        <w:r>
          <w:rPr>
            <w:color w:val="0000FF"/>
          </w:rPr>
          <w:t>Закон</w:t>
        </w:r>
      </w:hyperlink>
      <w:r>
        <w:t xml:space="preserve"> Волгоградской области от 08.11.2013 N 144-ОД.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Title"/>
        <w:ind w:firstLine="540"/>
        <w:jc w:val="both"/>
        <w:outlineLvl w:val="1"/>
      </w:pPr>
      <w:r>
        <w:t>Статья 12. Признание утратившими силу отдельных нормативных правовых актов Волгоградской области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Normal"/>
        <w:ind w:firstLine="540"/>
        <w:jc w:val="both"/>
      </w:pPr>
      <w:r>
        <w:lastRenderedPageBreak/>
        <w:t xml:space="preserve">Со дня вступления в силу настоящего Закона признать утратившим силу </w:t>
      </w:r>
      <w:hyperlink r:id="rId49" w:history="1">
        <w:r>
          <w:rPr>
            <w:color w:val="0000FF"/>
          </w:rPr>
          <w:t>Закон</w:t>
        </w:r>
      </w:hyperlink>
      <w:r>
        <w:t xml:space="preserve"> Волгоградской области от 04 августа 2006 г. N 1274-ОД "О наделении органов местного самоуправления муниципальных образований в Волгоградской области государственными полномочиями по созданию, исполне</w:t>
      </w:r>
      <w:r>
        <w:t>нию функций и организации деятельности административных комиссий муниципальных образований".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Normal"/>
        <w:jc w:val="right"/>
      </w:pPr>
      <w:r>
        <w:t>Глава администрации</w:t>
      </w:r>
    </w:p>
    <w:p w:rsidR="00000000" w:rsidRDefault="007A5B9A">
      <w:pPr>
        <w:pStyle w:val="ConsPlusNormal"/>
        <w:jc w:val="right"/>
      </w:pPr>
      <w:r>
        <w:t>Волгоградской области</w:t>
      </w:r>
    </w:p>
    <w:p w:rsidR="00000000" w:rsidRDefault="007A5B9A">
      <w:pPr>
        <w:pStyle w:val="ConsPlusNormal"/>
        <w:jc w:val="right"/>
      </w:pPr>
      <w:r>
        <w:t>Н.К.МАКСЮТА</w:t>
      </w:r>
    </w:p>
    <w:p w:rsidR="00000000" w:rsidRDefault="007A5B9A">
      <w:pPr>
        <w:pStyle w:val="ConsPlusNormal"/>
      </w:pPr>
      <w:r>
        <w:t>02 декабря 2008 года</w:t>
      </w:r>
    </w:p>
    <w:p w:rsidR="00000000" w:rsidRDefault="007A5B9A">
      <w:pPr>
        <w:pStyle w:val="ConsPlusNormal"/>
        <w:spacing w:before="240"/>
      </w:pPr>
      <w:r>
        <w:t>N 1792-ОД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Normal"/>
        <w:jc w:val="right"/>
        <w:outlineLvl w:val="0"/>
      </w:pPr>
      <w:r>
        <w:t>Приложение</w:t>
      </w:r>
    </w:p>
    <w:p w:rsidR="00000000" w:rsidRDefault="007A5B9A">
      <w:pPr>
        <w:pStyle w:val="ConsPlusNormal"/>
        <w:jc w:val="right"/>
      </w:pPr>
      <w:r>
        <w:t>к Закону Волгоградской области</w:t>
      </w:r>
    </w:p>
    <w:p w:rsidR="00000000" w:rsidRDefault="007A5B9A">
      <w:pPr>
        <w:pStyle w:val="ConsPlusNormal"/>
        <w:jc w:val="right"/>
      </w:pPr>
      <w:r>
        <w:t>"О наделении органов местного</w:t>
      </w:r>
    </w:p>
    <w:p w:rsidR="00000000" w:rsidRDefault="007A5B9A">
      <w:pPr>
        <w:pStyle w:val="ConsPlusNormal"/>
        <w:jc w:val="right"/>
      </w:pPr>
      <w:r>
        <w:t>самоуправления муниципальных</w:t>
      </w:r>
    </w:p>
    <w:p w:rsidR="00000000" w:rsidRDefault="007A5B9A">
      <w:pPr>
        <w:pStyle w:val="ConsPlusNormal"/>
        <w:jc w:val="right"/>
      </w:pPr>
      <w:r>
        <w:t>образований в Волгоградской</w:t>
      </w:r>
    </w:p>
    <w:p w:rsidR="00000000" w:rsidRDefault="007A5B9A">
      <w:pPr>
        <w:pStyle w:val="ConsPlusNormal"/>
        <w:jc w:val="right"/>
      </w:pPr>
      <w:r>
        <w:t>области государственными</w:t>
      </w:r>
    </w:p>
    <w:p w:rsidR="00000000" w:rsidRDefault="007A5B9A">
      <w:pPr>
        <w:pStyle w:val="ConsPlusNormal"/>
        <w:jc w:val="right"/>
      </w:pPr>
      <w:r>
        <w:t>полномочиями по</w:t>
      </w:r>
    </w:p>
    <w:p w:rsidR="00000000" w:rsidRDefault="007A5B9A">
      <w:pPr>
        <w:pStyle w:val="ConsPlusNormal"/>
        <w:jc w:val="right"/>
      </w:pPr>
      <w:r>
        <w:t>организационному обеспечению</w:t>
      </w:r>
    </w:p>
    <w:p w:rsidR="00000000" w:rsidRDefault="007A5B9A">
      <w:pPr>
        <w:pStyle w:val="ConsPlusNormal"/>
        <w:jc w:val="right"/>
      </w:pPr>
      <w:r>
        <w:t>деятельности территориальных</w:t>
      </w:r>
    </w:p>
    <w:p w:rsidR="00000000" w:rsidRDefault="007A5B9A">
      <w:pPr>
        <w:pStyle w:val="ConsPlusNormal"/>
        <w:jc w:val="right"/>
      </w:pPr>
      <w:r>
        <w:t>административных комиссий"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Title"/>
        <w:jc w:val="center"/>
      </w:pPr>
      <w:bookmarkStart w:id="4" w:name="Par205"/>
      <w:bookmarkEnd w:id="4"/>
      <w:r>
        <w:t>МЕТОДИКА</w:t>
      </w:r>
    </w:p>
    <w:p w:rsidR="00000000" w:rsidRDefault="007A5B9A">
      <w:pPr>
        <w:pStyle w:val="ConsPlusTitle"/>
        <w:jc w:val="center"/>
      </w:pPr>
      <w:r>
        <w:t xml:space="preserve">РАСЧЕТА РАЗМЕРА СУБВЕНЦИЙ, ПРЕДОСТАВЛЯЕМЫХ МЕСТНЫМ </w:t>
      </w:r>
      <w:r>
        <w:t>БЮДЖЕТАМ</w:t>
      </w:r>
    </w:p>
    <w:p w:rsidR="00000000" w:rsidRDefault="007A5B9A">
      <w:pPr>
        <w:pStyle w:val="ConsPlusTitle"/>
        <w:jc w:val="center"/>
      </w:pPr>
      <w:r>
        <w:t>ИЗ ОБЛАСТНОГО БЮДЖЕТА ДЛЯ ОСУЩЕСТВЛЕНИЯ ПЕРЕДАННЫХ</w:t>
      </w:r>
    </w:p>
    <w:p w:rsidR="00000000" w:rsidRDefault="007A5B9A">
      <w:pPr>
        <w:pStyle w:val="ConsPlusTitle"/>
        <w:jc w:val="center"/>
      </w:pPr>
      <w:r>
        <w:t>ГОСУДАРСТВЕННЫХ ПОЛНОМОЧИЙ ПО ОРГАНИЗАЦИОННОМУ ОБЕСПЕЧЕНИЮ</w:t>
      </w:r>
    </w:p>
    <w:p w:rsidR="00000000" w:rsidRDefault="007A5B9A">
      <w:pPr>
        <w:pStyle w:val="ConsPlusTitle"/>
        <w:jc w:val="center"/>
      </w:pPr>
      <w:r>
        <w:t>ДЕЯТЕЛЬНОСТИ ТЕРРИТОРИАЛЬНЫХ АДМИНИСТРАТИВНЫХ КОМИССИЙ</w:t>
      </w:r>
    </w:p>
    <w:p w:rsidR="00000000" w:rsidRDefault="007A5B9A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7A5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7A5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Волгоградской области</w:t>
            </w:r>
          </w:p>
          <w:p w:rsidR="00000000" w:rsidRDefault="007A5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13.07.2011 </w:t>
            </w:r>
            <w:hyperlink r:id="rId50" w:history="1">
              <w:r>
                <w:rPr>
                  <w:color w:val="0000FF"/>
                </w:rPr>
                <w:t>N 2206-ОД</w:t>
              </w:r>
            </w:hyperlink>
            <w:r>
              <w:rPr>
                <w:color w:val="392C69"/>
              </w:rPr>
              <w:t xml:space="preserve">, от 19.12.2012 </w:t>
            </w:r>
            <w:hyperlink r:id="rId51" w:history="1">
              <w:r>
                <w:rPr>
                  <w:color w:val="0000FF"/>
                </w:rPr>
                <w:t>N 173-ОД</w:t>
              </w:r>
            </w:hyperlink>
            <w:r>
              <w:rPr>
                <w:color w:val="392C69"/>
              </w:rPr>
              <w:t>,</w:t>
            </w:r>
          </w:p>
          <w:p w:rsidR="00000000" w:rsidRDefault="007A5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10.07.2015 </w:t>
            </w:r>
            <w:hyperlink r:id="rId52" w:history="1">
              <w:r>
                <w:rPr>
                  <w:color w:val="0000FF"/>
                </w:rPr>
                <w:t>N 108-ОД</w:t>
              </w:r>
            </w:hyperlink>
            <w:r>
              <w:rPr>
                <w:color w:val="392C69"/>
              </w:rPr>
              <w:t xml:space="preserve">, от 10.12.2015 </w:t>
            </w:r>
            <w:hyperlink r:id="rId53" w:history="1">
              <w:r>
                <w:rPr>
                  <w:color w:val="0000FF"/>
                </w:rPr>
                <w:t>N 212-ОД</w:t>
              </w:r>
            </w:hyperlink>
            <w:r>
              <w:rPr>
                <w:color w:val="392C69"/>
              </w:rPr>
              <w:t>,</w:t>
            </w:r>
          </w:p>
          <w:p w:rsidR="00000000" w:rsidRDefault="007A5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Законом Волгоградской области</w:t>
            </w:r>
          </w:p>
          <w:p w:rsidR="00000000" w:rsidRDefault="007A5B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07.02.2014 </w:t>
            </w:r>
            <w:hyperlink r:id="rId54" w:history="1">
              <w:r>
                <w:rPr>
                  <w:color w:val="0000FF"/>
                </w:rPr>
                <w:t>N 25-ОД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7A5B9A">
      <w:pPr>
        <w:pStyle w:val="ConsPlusNormal"/>
        <w:jc w:val="both"/>
      </w:pPr>
    </w:p>
    <w:p w:rsidR="00000000" w:rsidRDefault="007A5B9A">
      <w:pPr>
        <w:pStyle w:val="ConsPlusNormal"/>
        <w:ind w:firstLine="540"/>
        <w:jc w:val="both"/>
      </w:pPr>
      <w:r>
        <w:t>1. Критериями при расчете размера субвенций бюджетам муниципальных образований для осуществления государственных полномочий по организационному обеспечению деятельности территориальных административных комиссий являются: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вид муниципального образования;</w:t>
      </w:r>
    </w:p>
    <w:p w:rsidR="00000000" w:rsidRDefault="007A5B9A">
      <w:pPr>
        <w:pStyle w:val="ConsPlusNormal"/>
        <w:jc w:val="both"/>
      </w:pPr>
      <w:r>
        <w:lastRenderedPageBreak/>
        <w:t>(аб</w:t>
      </w:r>
      <w:r>
        <w:t xml:space="preserve">зац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Волгоградской области от 10.12.2015 N 212-ОД)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численность населения соответствующего муниципального образования, определяемая</w:t>
      </w:r>
      <w:r>
        <w:t xml:space="preserve"> на основании официальных данных территориального органа Федеральной службы государственной статистики по Волгоградской области;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расходы на оплату труда штатных работников территориальных административных комиссий муниципальных районов и городских округов,</w:t>
      </w:r>
      <w:r>
        <w:t xml:space="preserve"> территориальных административных комиссий, действующих на частях территорий городских округов;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расходы на обеспечение (в том числе материально-техническое) деятельности территориальных административных комиссий.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2. Объем субвенций бюджетам муниципальных о</w:t>
      </w:r>
      <w:r>
        <w:t>бразований для осуществления государственных полномочий по организационному обеспечению деятельности территориальных административных комиссий определяется по формуле: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Normal"/>
        <w:ind w:firstLine="540"/>
        <w:jc w:val="both"/>
      </w:pPr>
      <w:r>
        <w:t>С = SUM С</w:t>
      </w:r>
      <w:r>
        <w:rPr>
          <w:vertAlign w:val="subscript"/>
        </w:rPr>
        <w:t>мрго</w:t>
      </w:r>
      <w:r>
        <w:t xml:space="preserve"> + SUM С</w:t>
      </w:r>
      <w:r>
        <w:rPr>
          <w:vertAlign w:val="subscript"/>
        </w:rPr>
        <w:t>пос</w:t>
      </w:r>
      <w:r>
        <w:t xml:space="preserve"> + С</w:t>
      </w:r>
      <w:r>
        <w:rPr>
          <w:vertAlign w:val="subscript"/>
        </w:rPr>
        <w:t>рез</w:t>
      </w:r>
      <w:r>
        <w:t>, где: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мрго</w:t>
      </w:r>
      <w:r>
        <w:t xml:space="preserve"> - объем субвенции бюджету муниципального района (городского округа), рассчитываемый по формуле: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мрго</w:t>
      </w:r>
      <w:r>
        <w:t xml:space="preserve"> = ФЗП</w:t>
      </w:r>
      <w:r>
        <w:rPr>
          <w:vertAlign w:val="subscript"/>
        </w:rPr>
        <w:t>мрго</w:t>
      </w:r>
      <w:r>
        <w:t xml:space="preserve"> + ФН</w:t>
      </w:r>
      <w:r>
        <w:rPr>
          <w:vertAlign w:val="subscript"/>
        </w:rPr>
        <w:t>мрго</w:t>
      </w:r>
      <w:r>
        <w:t xml:space="preserve"> x ЧН</w:t>
      </w:r>
      <w:r>
        <w:rPr>
          <w:vertAlign w:val="subscript"/>
        </w:rPr>
        <w:t>мрго</w:t>
      </w:r>
      <w:r>
        <w:t>, где: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Normal"/>
        <w:ind w:firstLine="540"/>
        <w:jc w:val="both"/>
      </w:pPr>
      <w:r>
        <w:t>ФЗП</w:t>
      </w:r>
      <w:r>
        <w:rPr>
          <w:vertAlign w:val="subscript"/>
        </w:rPr>
        <w:t>мрго</w:t>
      </w:r>
      <w:r>
        <w:t xml:space="preserve"> - финансовый норматив на денежное содержание штатных работников территориальных административных комиссий мун</w:t>
      </w:r>
      <w:r>
        <w:t>иципальных районов и городских округов с начислением на фонд оплаты труда, устанавливаемый исходя из вида муниципального образования и численности жителей, проживающих на его территории:</w:t>
      </w:r>
    </w:p>
    <w:p w:rsidR="00000000" w:rsidRDefault="007A5B9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Волгоградской области от 10.12.2015 N 212-ОД)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для муниципальных районов - 279,5 тыс. рублей;</w:t>
      </w:r>
    </w:p>
    <w:p w:rsidR="00000000" w:rsidRDefault="007A5B9A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Волгоградской области от 10.12.2015 N 212-ОД)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 xml:space="preserve">абзацы седьмой - восьмой утратили силу с 1 января 2016 года. - </w:t>
      </w:r>
      <w:hyperlink r:id="rId58" w:history="1">
        <w:r>
          <w:rPr>
            <w:color w:val="0000FF"/>
          </w:rPr>
          <w:t>Закон</w:t>
        </w:r>
      </w:hyperlink>
      <w:r>
        <w:t xml:space="preserve"> Волгоградской области от 10.12.2015 N 212-ОД;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для городских округов, на частях территорий которых созданы территориальные административные комиссии: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до 100 тысяч человек - 495,8 тыс. рублей;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от 100 тысяч человек и более - 35</w:t>
      </w:r>
      <w:r>
        <w:t>35,4 тыс. рублей;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для городских округов, на частях территорий которых не созданы территориальные административные комиссии: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до 60 тысяч человек - 279,5 тыс. рублей;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lastRenderedPageBreak/>
        <w:t>от 60 тысяч человек до 300 тысяч человек - 391,9 тыс. рублей;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 xml:space="preserve">от 300 тысяч человек и более </w:t>
      </w:r>
      <w:r>
        <w:t>- 1138,3 тыс. рублей.</w:t>
      </w:r>
    </w:p>
    <w:p w:rsidR="00000000" w:rsidRDefault="007A5B9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Волгоградской области от 10.07.2015 N 108-ОД)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ФН</w:t>
      </w:r>
      <w:r>
        <w:rPr>
          <w:vertAlign w:val="subscript"/>
        </w:rPr>
        <w:t>мрго</w:t>
      </w:r>
      <w:r>
        <w:t xml:space="preserve"> - финансовый норматив обеспечения (в том числе материа</w:t>
      </w:r>
      <w:r>
        <w:t>льно-технического) территориальных административных комиссий, применяемый для расчета объема субвенций бюджетам муниципальных районов и городских округов для осуществления государственных полномочий по организационному обеспечению деятельности территориаль</w:t>
      </w:r>
      <w:r>
        <w:t>ных административных комиссий;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ЧН</w:t>
      </w:r>
      <w:r>
        <w:rPr>
          <w:vertAlign w:val="subscript"/>
        </w:rPr>
        <w:t>мрго</w:t>
      </w:r>
      <w:r>
        <w:t xml:space="preserve"> - численность населения соответствующего муниципального района или городского округа;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С</w:t>
      </w:r>
      <w:r>
        <w:rPr>
          <w:vertAlign w:val="subscript"/>
        </w:rPr>
        <w:t>пос</w:t>
      </w:r>
      <w:r>
        <w:t xml:space="preserve"> - объем субвенции бюджету городского (сельского) поселения в составе муниципального района, рассчитываемый по формуле: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Normal"/>
        <w:ind w:firstLine="540"/>
        <w:jc w:val="both"/>
      </w:pPr>
      <w:r>
        <w:t>С</w:t>
      </w:r>
      <w:r>
        <w:rPr>
          <w:vertAlign w:val="subscript"/>
        </w:rPr>
        <w:t>пос</w:t>
      </w:r>
      <w:r>
        <w:t xml:space="preserve"> = </w:t>
      </w:r>
      <w:r>
        <w:t>ФН</w:t>
      </w:r>
      <w:r>
        <w:rPr>
          <w:vertAlign w:val="subscript"/>
        </w:rPr>
        <w:t>пос</w:t>
      </w:r>
      <w:r>
        <w:t xml:space="preserve"> x ЧН</w:t>
      </w:r>
      <w:r>
        <w:rPr>
          <w:vertAlign w:val="subscript"/>
        </w:rPr>
        <w:t>пос</w:t>
      </w:r>
      <w:r>
        <w:t>, где: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Normal"/>
        <w:ind w:firstLine="540"/>
        <w:jc w:val="both"/>
      </w:pPr>
      <w:r>
        <w:t>ФН</w:t>
      </w:r>
      <w:r>
        <w:rPr>
          <w:vertAlign w:val="subscript"/>
        </w:rPr>
        <w:t>пос</w:t>
      </w:r>
      <w:r>
        <w:t xml:space="preserve"> - финансовый норматив обеспечения (в том числе материально-технического) территориальных административных комиссий, применяемый для расчета объема субвенций бюджетам городских и сельских поселений для осуществления государственны</w:t>
      </w:r>
      <w:r>
        <w:t>х полномочий по организационному обеспечению деятельности территориальных административных комиссий;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ЧН</w:t>
      </w:r>
      <w:r>
        <w:rPr>
          <w:vertAlign w:val="subscript"/>
        </w:rPr>
        <w:t>пос</w:t>
      </w:r>
      <w:r>
        <w:t xml:space="preserve"> - численность населения соответствующего городского или сельского поселения;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С</w:t>
      </w:r>
      <w:r>
        <w:rPr>
          <w:vertAlign w:val="subscript"/>
        </w:rPr>
        <w:t>рез</w:t>
      </w:r>
      <w:r>
        <w:t xml:space="preserve"> - размер нераспределенной субвенции, который может быть установлен </w:t>
      </w:r>
      <w:r>
        <w:t>в объеме, не превышающем 5 процентов от общего объема субвенции.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3. Финансовый норматив обеспечения (в том числе материально-технического) территориальных административных комиссий, применяемый для расчета объема субвенций для осуществления государственных</w:t>
      </w:r>
      <w:r>
        <w:t xml:space="preserve"> полномочий по организационному обеспечению деятельности территориальных административных комиссий в 2011 году в расчете на одного жителя муниципального образования, равен: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для бюджетов муниципальных районов и городских округов - 1,0 рубля;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для бюджетов го</w:t>
      </w:r>
      <w:r>
        <w:t>родских и сельских поселений - 2,6 рубля.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Указанный норматив, начиная с расчета субвенции на 2012 год, определяется путем ежегодной индексации на уровень инфляции норматива, установленного на 2011 год.</w:t>
      </w:r>
    </w:p>
    <w:p w:rsidR="00000000" w:rsidRDefault="007A5B9A">
      <w:pPr>
        <w:pStyle w:val="ConsPlusNormal"/>
        <w:spacing w:before="240"/>
        <w:ind w:firstLine="540"/>
        <w:jc w:val="both"/>
      </w:pPr>
      <w:r>
        <w:t>Для городских округов, преобразованных путем объединен</w:t>
      </w:r>
      <w:r>
        <w:t>ия с сельскими поселениями, финансовый норматив обеспечения (в том числе материально-технического) территориальных административных комиссий, применяемый для расчета объема субвенций для осуществления государственных полномочий по организационному обеспече</w:t>
      </w:r>
      <w:r>
        <w:t>нию деятельности территориальных административных комиссий, устанавливается начиная с 2013 года с коэффициентом 1,73.</w:t>
      </w:r>
    </w:p>
    <w:p w:rsidR="00000000" w:rsidRDefault="007A5B9A">
      <w:pPr>
        <w:pStyle w:val="ConsPlusNormal"/>
        <w:jc w:val="both"/>
      </w:pPr>
      <w:r>
        <w:t xml:space="preserve">(часть введена </w:t>
      </w:r>
      <w:hyperlink r:id="rId60" w:history="1">
        <w:r>
          <w:rPr>
            <w:color w:val="0000FF"/>
          </w:rPr>
          <w:t>Законом</w:t>
        </w:r>
      </w:hyperlink>
      <w:r>
        <w:t xml:space="preserve"> Волг</w:t>
      </w:r>
      <w:r>
        <w:t>оградской области от 19.12.2012 N 173-ОД)</w:t>
      </w:r>
    </w:p>
    <w:p w:rsidR="00000000" w:rsidRDefault="007A5B9A">
      <w:pPr>
        <w:pStyle w:val="ConsPlusNormal"/>
        <w:jc w:val="both"/>
      </w:pPr>
    </w:p>
    <w:p w:rsidR="00000000" w:rsidRDefault="007A5B9A">
      <w:pPr>
        <w:pStyle w:val="ConsPlusNormal"/>
        <w:jc w:val="both"/>
      </w:pPr>
    </w:p>
    <w:p w:rsidR="007A5B9A" w:rsidRDefault="007A5B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A5B9A">
      <w:headerReference w:type="default" r:id="rId61"/>
      <w:footerReference w:type="default" r:id="rId6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B9A" w:rsidRDefault="007A5B9A">
      <w:pPr>
        <w:spacing w:after="0" w:line="240" w:lineRule="auto"/>
      </w:pPr>
      <w:r>
        <w:separator/>
      </w:r>
    </w:p>
  </w:endnote>
  <w:endnote w:type="continuationSeparator" w:id="1">
    <w:p w:rsidR="007A5B9A" w:rsidRDefault="007A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A5B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5B9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</w:t>
          </w:r>
          <w:r>
            <w:rPr>
              <w:b/>
              <w:bCs/>
              <w:color w:val="F58220"/>
              <w:sz w:val="28"/>
              <w:szCs w:val="28"/>
            </w:rPr>
            <w:t>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5B9A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5B9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0A3AE1">
            <w:rPr>
              <w:sz w:val="20"/>
              <w:szCs w:val="20"/>
            </w:rPr>
            <w:fldChar w:fldCharType="separate"/>
          </w:r>
          <w:r w:rsidR="000A3AE1">
            <w:rPr>
              <w:noProof/>
              <w:sz w:val="20"/>
              <w:szCs w:val="20"/>
            </w:rPr>
            <w:t>15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0A3AE1">
            <w:rPr>
              <w:sz w:val="20"/>
              <w:szCs w:val="20"/>
            </w:rPr>
            <w:fldChar w:fldCharType="separate"/>
          </w:r>
          <w:r w:rsidR="000A3AE1">
            <w:rPr>
              <w:noProof/>
              <w:sz w:val="20"/>
              <w:szCs w:val="20"/>
            </w:rPr>
            <w:t>15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7A5B9A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B9A" w:rsidRDefault="007A5B9A">
      <w:pPr>
        <w:spacing w:after="0" w:line="240" w:lineRule="auto"/>
      </w:pPr>
      <w:r>
        <w:separator/>
      </w:r>
    </w:p>
  </w:footnote>
  <w:footnote w:type="continuationSeparator" w:id="1">
    <w:p w:rsidR="007A5B9A" w:rsidRDefault="007A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5B9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Волгоградской области от 02.12.2008 N 1792-ОД</w:t>
          </w:r>
          <w:r>
            <w:rPr>
              <w:sz w:val="16"/>
              <w:szCs w:val="16"/>
            </w:rPr>
            <w:br/>
            <w:t xml:space="preserve">(ред. </w:t>
          </w:r>
          <w:r>
            <w:rPr>
              <w:sz w:val="16"/>
              <w:szCs w:val="16"/>
            </w:rPr>
            <w:t>от 08.11.2016)</w:t>
          </w:r>
          <w:r>
            <w:rPr>
              <w:sz w:val="16"/>
              <w:szCs w:val="16"/>
            </w:rPr>
            <w:br/>
            <w:t>"О наделении органов местного самоуправления му...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5B9A">
          <w:pPr>
            <w:pStyle w:val="ConsPlusNormal"/>
            <w:jc w:val="center"/>
          </w:pPr>
        </w:p>
        <w:p w:rsidR="00000000" w:rsidRDefault="007A5B9A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7A5B9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27.01.2021</w:t>
          </w:r>
        </w:p>
      </w:tc>
    </w:tr>
  </w:tbl>
  <w:p w:rsidR="00000000" w:rsidRDefault="007A5B9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7A5B9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95224"/>
    <w:rsid w:val="000A3AE1"/>
    <w:rsid w:val="00695224"/>
    <w:rsid w:val="007A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180&amp;n=79701&amp;date=27.01.2021&amp;dst=100019&amp;fld=134" TargetMode="External"/><Relationship Id="rId18" Type="http://schemas.openxmlformats.org/officeDocument/2006/relationships/hyperlink" Target="https://login.consultant.ru/link/?req=doc&amp;base=RLAW180&amp;n=122152&amp;date=27.01.2021&amp;dst=100007&amp;fld=134" TargetMode="External"/><Relationship Id="rId26" Type="http://schemas.openxmlformats.org/officeDocument/2006/relationships/hyperlink" Target="https://login.consultant.ru/link/?req=doc&amp;base=RLAW180&amp;n=142761&amp;date=27.01.2021&amp;dst=100562&amp;fld=134" TargetMode="External"/><Relationship Id="rId39" Type="http://schemas.openxmlformats.org/officeDocument/2006/relationships/hyperlink" Target="https://login.consultant.ru/link/?req=doc&amp;base=RLAW180&amp;n=111214&amp;date=27.01.2021&amp;dst=100022&amp;fld=134" TargetMode="External"/><Relationship Id="rId21" Type="http://schemas.openxmlformats.org/officeDocument/2006/relationships/hyperlink" Target="https://login.consultant.ru/link/?req=doc&amp;base=RLAW180&amp;n=97551&amp;date=27.01.2021&amp;dst=100011&amp;fld=134" TargetMode="External"/><Relationship Id="rId34" Type="http://schemas.openxmlformats.org/officeDocument/2006/relationships/hyperlink" Target="https://login.consultant.ru/link/?req=doc&amp;base=RLAW180&amp;n=142761&amp;date=27.01.2021&amp;dst=100583&amp;fld=134" TargetMode="External"/><Relationship Id="rId42" Type="http://schemas.openxmlformats.org/officeDocument/2006/relationships/hyperlink" Target="https://login.consultant.ru/link/?req=doc&amp;base=RLAW180&amp;n=119785&amp;date=27.01.2021&amp;dst=100067&amp;fld=134" TargetMode="External"/><Relationship Id="rId47" Type="http://schemas.openxmlformats.org/officeDocument/2006/relationships/hyperlink" Target="https://login.consultant.ru/link/?req=doc&amp;base=RLAW180&amp;n=142761&amp;date=27.01.2021&amp;dst=100633&amp;fld=134" TargetMode="External"/><Relationship Id="rId50" Type="http://schemas.openxmlformats.org/officeDocument/2006/relationships/hyperlink" Target="https://login.consultant.ru/link/?req=doc&amp;base=RLAW180&amp;n=61772&amp;date=27.01.2021&amp;dst=100021&amp;fld=134" TargetMode="External"/><Relationship Id="rId55" Type="http://schemas.openxmlformats.org/officeDocument/2006/relationships/hyperlink" Target="https://login.consultant.ru/link/?req=doc&amp;base=RLAW180&amp;n=126719&amp;date=27.01.2021&amp;dst=100010&amp;fld=134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180&amp;n=111214&amp;date=27.01.2021&amp;dst=100017&amp;fld=134" TargetMode="External"/><Relationship Id="rId20" Type="http://schemas.openxmlformats.org/officeDocument/2006/relationships/hyperlink" Target="https://login.consultant.ru/link/?req=doc&amp;base=RLAW180&amp;n=142761&amp;date=27.01.2021&amp;dst=100560&amp;fld=134" TargetMode="External"/><Relationship Id="rId29" Type="http://schemas.openxmlformats.org/officeDocument/2006/relationships/hyperlink" Target="https://login.consultant.ru/link/?req=doc&amp;base=RLAW180&amp;n=142761&amp;date=27.01.2021&amp;dst=100892&amp;fld=134" TargetMode="External"/><Relationship Id="rId41" Type="http://schemas.openxmlformats.org/officeDocument/2006/relationships/hyperlink" Target="https://login.consultant.ru/link/?req=doc&amp;base=RLAW180&amp;n=77762&amp;date=27.01.2021&amp;dst=100032&amp;fld=134" TargetMode="External"/><Relationship Id="rId54" Type="http://schemas.openxmlformats.org/officeDocument/2006/relationships/hyperlink" Target="https://login.consultant.ru/link/?req=doc&amp;base=RLAW180&amp;n=97551&amp;date=27.01.2021&amp;dst=100011&amp;fld=134" TargetMode="Externa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180&amp;n=61772&amp;date=27.01.2021&amp;dst=100020&amp;fld=134" TargetMode="External"/><Relationship Id="rId24" Type="http://schemas.openxmlformats.org/officeDocument/2006/relationships/hyperlink" Target="https://login.consultant.ru/link/?req=doc&amp;base=RLAW180&amp;n=77762&amp;date=27.01.2021&amp;dst=100007&amp;fld=134" TargetMode="External"/><Relationship Id="rId32" Type="http://schemas.openxmlformats.org/officeDocument/2006/relationships/hyperlink" Target="https://login.consultant.ru/link/?req=doc&amp;base=RLAW180&amp;n=142761&amp;date=27.01.2021&amp;dst=100573&amp;fld=134" TargetMode="External"/><Relationship Id="rId37" Type="http://schemas.openxmlformats.org/officeDocument/2006/relationships/hyperlink" Target="https://login.consultant.ru/link/?req=doc&amp;base=RLAW180&amp;n=111328&amp;date=27.01.2021&amp;dst=100033&amp;fld=134" TargetMode="External"/><Relationship Id="rId40" Type="http://schemas.openxmlformats.org/officeDocument/2006/relationships/hyperlink" Target="https://login.consultant.ru/link/?req=doc&amp;base=RLAW180&amp;n=110469&amp;date=27.01.2021&amp;dst=100019&amp;fld=134" TargetMode="External"/><Relationship Id="rId45" Type="http://schemas.openxmlformats.org/officeDocument/2006/relationships/hyperlink" Target="https://login.consultant.ru/link/?req=doc&amp;base=RLAW180&amp;n=214478&amp;date=27.01.2021&amp;dst=100789&amp;fld=134" TargetMode="External"/><Relationship Id="rId53" Type="http://schemas.openxmlformats.org/officeDocument/2006/relationships/hyperlink" Target="https://login.consultant.ru/link/?req=doc&amp;base=RLAW180&amp;n=126719&amp;date=27.01.2021&amp;dst=100008&amp;fld=134" TargetMode="External"/><Relationship Id="rId58" Type="http://schemas.openxmlformats.org/officeDocument/2006/relationships/hyperlink" Target="https://login.consultant.ru/link/?req=doc&amp;base=RLAW180&amp;n=126719&amp;date=27.01.2021&amp;dst=100017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180&amp;n=172015&amp;date=27.01.2021&amp;dst=100103&amp;fld=134" TargetMode="External"/><Relationship Id="rId23" Type="http://schemas.openxmlformats.org/officeDocument/2006/relationships/hyperlink" Target="https://login.consultant.ru/link/?req=doc&amp;base=RLAW180&amp;n=111328&amp;date=27.01.2021" TargetMode="External"/><Relationship Id="rId28" Type="http://schemas.openxmlformats.org/officeDocument/2006/relationships/hyperlink" Target="https://login.consultant.ru/link/?req=doc&amp;base=RLAW180&amp;n=142761&amp;date=27.01.2021&amp;dst=100892&amp;fld=134" TargetMode="External"/><Relationship Id="rId36" Type="http://schemas.openxmlformats.org/officeDocument/2006/relationships/hyperlink" Target="https://login.consultant.ru/link/?req=doc&amp;base=RLAW180&amp;n=111328&amp;date=27.01.2021&amp;dst=100146&amp;fld=134" TargetMode="External"/><Relationship Id="rId49" Type="http://schemas.openxmlformats.org/officeDocument/2006/relationships/hyperlink" Target="https://login.consultant.ru/link/?req=doc&amp;base=RLAW180&amp;n=19128&amp;date=27.01.2021" TargetMode="External"/><Relationship Id="rId57" Type="http://schemas.openxmlformats.org/officeDocument/2006/relationships/hyperlink" Target="https://login.consultant.ru/link/?req=doc&amp;base=RLAW180&amp;n=126719&amp;date=27.01.2021&amp;dst=100015&amp;fld=134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login.consultant.ru/link/?req=doc&amp;base=RLAW180&amp;n=54288&amp;date=27.01.2021&amp;dst=100007&amp;fld=134" TargetMode="External"/><Relationship Id="rId19" Type="http://schemas.openxmlformats.org/officeDocument/2006/relationships/hyperlink" Target="https://login.consultant.ru/link/?req=doc&amp;base=RLAW180&amp;n=126719&amp;date=27.01.2021&amp;dst=100007&amp;fld=134" TargetMode="External"/><Relationship Id="rId31" Type="http://schemas.openxmlformats.org/officeDocument/2006/relationships/hyperlink" Target="https://login.consultant.ru/link/?req=doc&amp;base=RLAW180&amp;n=111328&amp;date=27.01.2021&amp;dst=100146&amp;fld=134" TargetMode="External"/><Relationship Id="rId44" Type="http://schemas.openxmlformats.org/officeDocument/2006/relationships/hyperlink" Target="https://login.consultant.ru/link/?req=doc&amp;base=RLAW180&amp;n=142761&amp;date=27.01.2021&amp;dst=100604&amp;fld=134" TargetMode="External"/><Relationship Id="rId52" Type="http://schemas.openxmlformats.org/officeDocument/2006/relationships/hyperlink" Target="https://login.consultant.ru/link/?req=doc&amp;base=RLAW180&amp;n=119785&amp;date=27.01.2021&amp;dst=100077&amp;fld=134" TargetMode="External"/><Relationship Id="rId60" Type="http://schemas.openxmlformats.org/officeDocument/2006/relationships/hyperlink" Target="https://login.consultant.ru/link/?req=doc&amp;base=RLAW180&amp;n=79701&amp;date=27.01.2021&amp;dst=100030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180&amp;n=110469&amp;date=27.01.2021&amp;dst=100018&amp;fld=134" TargetMode="External"/><Relationship Id="rId14" Type="http://schemas.openxmlformats.org/officeDocument/2006/relationships/hyperlink" Target="https://login.consultant.ru/link/?req=doc&amp;base=RLAW180&amp;n=84337&amp;date=27.01.2021&amp;dst=100007&amp;fld=134" TargetMode="External"/><Relationship Id="rId22" Type="http://schemas.openxmlformats.org/officeDocument/2006/relationships/hyperlink" Target="https://login.consultant.ru/link/?req=doc&amp;base=RLAW180&amp;n=214478&amp;date=27.01.2021" TargetMode="External"/><Relationship Id="rId27" Type="http://schemas.openxmlformats.org/officeDocument/2006/relationships/hyperlink" Target="https://login.consultant.ru/link/?req=doc&amp;base=RLAW180&amp;n=142761&amp;date=27.01.2021&amp;dst=100892&amp;fld=134" TargetMode="External"/><Relationship Id="rId30" Type="http://schemas.openxmlformats.org/officeDocument/2006/relationships/hyperlink" Target="https://login.consultant.ru/link/?req=doc&amp;base=RLAW180&amp;n=77762&amp;date=27.01.2021&amp;dst=100012&amp;fld=134" TargetMode="External"/><Relationship Id="rId35" Type="http://schemas.openxmlformats.org/officeDocument/2006/relationships/hyperlink" Target="https://login.consultant.ru/link/?req=doc&amp;base=RLAW180&amp;n=142761&amp;date=27.01.2021&amp;dst=100592&amp;fld=134" TargetMode="External"/><Relationship Id="rId43" Type="http://schemas.openxmlformats.org/officeDocument/2006/relationships/hyperlink" Target="https://login.consultant.ru/link/?req=doc&amp;base=RLAW180&amp;n=142761&amp;date=27.01.2021&amp;dst=100596&amp;fld=134" TargetMode="External"/><Relationship Id="rId48" Type="http://schemas.openxmlformats.org/officeDocument/2006/relationships/hyperlink" Target="https://login.consultant.ru/link/?req=doc&amp;base=RLAW180&amp;n=172015&amp;date=27.01.2021&amp;dst=100103&amp;fld=134" TargetMode="External"/><Relationship Id="rId56" Type="http://schemas.openxmlformats.org/officeDocument/2006/relationships/hyperlink" Target="https://login.consultant.ru/link/?req=doc&amp;base=RLAW180&amp;n=126719&amp;date=27.01.2021&amp;dst=100014&amp;fld=134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RLAW180&amp;n=79701&amp;date=27.01.2021&amp;dst=100020&amp;f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80&amp;n=77762&amp;date=27.01.2021&amp;dst=100006&amp;fld=134" TargetMode="External"/><Relationship Id="rId17" Type="http://schemas.openxmlformats.org/officeDocument/2006/relationships/hyperlink" Target="https://login.consultant.ru/link/?req=doc&amp;base=RLAW180&amp;n=119785&amp;date=27.01.2021&amp;dst=100062&amp;fld=134" TargetMode="External"/><Relationship Id="rId25" Type="http://schemas.openxmlformats.org/officeDocument/2006/relationships/hyperlink" Target="https://login.consultant.ru/link/?req=doc&amp;base=RLAW180&amp;n=214478&amp;date=27.01.2021" TargetMode="External"/><Relationship Id="rId33" Type="http://schemas.openxmlformats.org/officeDocument/2006/relationships/hyperlink" Target="https://login.consultant.ru/link/?req=doc&amp;base=RLAW180&amp;n=142761&amp;date=27.01.2021&amp;dst=100581&amp;fld=134" TargetMode="External"/><Relationship Id="rId38" Type="http://schemas.openxmlformats.org/officeDocument/2006/relationships/hyperlink" Target="https://login.consultant.ru/link/?req=doc&amp;base=RLAW180&amp;n=111328&amp;date=27.01.2021&amp;dst=100156&amp;fld=134" TargetMode="External"/><Relationship Id="rId46" Type="http://schemas.openxmlformats.org/officeDocument/2006/relationships/hyperlink" Target="https://login.consultant.ru/link/?req=doc&amp;base=RZR&amp;n=373385&amp;date=27.01.2021&amp;dst=6689&amp;fld=134" TargetMode="External"/><Relationship Id="rId59" Type="http://schemas.openxmlformats.org/officeDocument/2006/relationships/hyperlink" Target="https://login.consultant.ru/link/?req=doc&amp;base=RLAW180&amp;n=119785&amp;date=27.01.2021&amp;dst=100077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5988</Words>
  <Characters>34138</Characters>
  <Application>Microsoft Office Word</Application>
  <DocSecurity>2</DocSecurity>
  <Lines>284</Lines>
  <Paragraphs>80</Paragraphs>
  <ScaleCrop>false</ScaleCrop>
  <Company>КонсультантПлюс Версия 4018.00.50</Company>
  <LinksUpToDate>false</LinksUpToDate>
  <CharactersWithSpaces>40046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Волгоградской области от 02.12.2008 N 1792-ОД(ред. от 08.11.2016)"О 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территориальны</dc:title>
  <dc:creator>Пимено-Черни</dc:creator>
  <cp:lastModifiedBy>Пимено-Черни</cp:lastModifiedBy>
  <cp:revision>2</cp:revision>
  <dcterms:created xsi:type="dcterms:W3CDTF">2021-01-27T07:48:00Z</dcterms:created>
  <dcterms:modified xsi:type="dcterms:W3CDTF">2021-01-27T07:48:00Z</dcterms:modified>
</cp:coreProperties>
</file>