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ПИМЕНО-ЧЕРНЯНСКОГО СЕЛЬСКОГО ПОСЕЛЕНИЯ</w:t>
      </w:r>
    </w:p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КОТЕЛЬНИКОВСКОГО МУНИЦИПАЛЬНОГО РАЙОНА</w:t>
      </w:r>
    </w:p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5F4A2A" w:rsidRPr="005F4A2A" w:rsidRDefault="005F4A2A" w:rsidP="005F4A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A2A">
        <w:rPr>
          <w:rFonts w:ascii="Times New Roman" w:eastAsia="Times New Roman" w:hAnsi="Times New Roman"/>
          <w:sz w:val="28"/>
          <w:szCs w:val="28"/>
          <w:lang w:eastAsia="ru-RU"/>
        </w:rPr>
        <w:t xml:space="preserve">404365, ул. Историческая, д. 6, х. Пимено-Черни, Котельниковского р-на, Волгоградской обл., </w:t>
      </w:r>
      <w:r w:rsidRPr="005F4A2A">
        <w:rPr>
          <w:rFonts w:ascii="Times New Roman" w:eastAsia="Times New Roman" w:hAnsi="Times New Roman"/>
          <w:sz w:val="28"/>
          <w:szCs w:val="28"/>
          <w:u w:val="double"/>
          <w:lang w:eastAsia="ru-RU"/>
        </w:rPr>
        <w:t>тел\факс 7-23-67,ОКПО 04126761, ОГРН – 1053458080455, ИНН – 3413008800, КПП – 341301001</w:t>
      </w: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134C" w:rsidRDefault="00A9134C" w:rsidP="00A91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34C">
        <w:rPr>
          <w:rFonts w:ascii="Times New Roman" w:hAnsi="Times New Roman"/>
          <w:b/>
          <w:sz w:val="24"/>
          <w:szCs w:val="24"/>
        </w:rPr>
        <w:t>ПОСТАНОВЛЕНИЕ</w:t>
      </w:r>
    </w:p>
    <w:p w:rsidR="00571B2F" w:rsidRPr="00A9134C" w:rsidRDefault="00571B2F" w:rsidP="00A91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34C" w:rsidRPr="00A9134C" w:rsidRDefault="00571B2F" w:rsidP="00A9134C">
      <w:pPr>
        <w:tabs>
          <w:tab w:val="left" w:pos="78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16.11.2022 года                                             №47</w:t>
      </w:r>
    </w:p>
    <w:p w:rsidR="00A9134C" w:rsidRPr="00A9134C" w:rsidRDefault="00A9134C" w:rsidP="00A9134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</w:p>
    <w:p w:rsidR="00A9134C" w:rsidRPr="00A9134C" w:rsidRDefault="00A9134C" w:rsidP="005F4A2A">
      <w:pPr>
        <w:pStyle w:val="1"/>
        <w:shd w:val="clear" w:color="auto" w:fill="FFFFFF"/>
        <w:rPr>
          <w:color w:val="2D2D2D"/>
          <w:spacing w:val="2"/>
          <w:szCs w:val="24"/>
        </w:rPr>
      </w:pPr>
      <w:r w:rsidRPr="00A9134C">
        <w:rPr>
          <w:bCs/>
          <w:color w:val="000000"/>
          <w:szCs w:val="24"/>
        </w:rPr>
        <w:t>«</w:t>
      </w:r>
      <w:r w:rsidR="00571B2F">
        <w:rPr>
          <w:color w:val="2D2D2D"/>
          <w:spacing w:val="2"/>
          <w:szCs w:val="24"/>
        </w:rPr>
        <w:t>Программа</w:t>
      </w:r>
    </w:p>
    <w:p w:rsidR="00A9134C" w:rsidRPr="00A9134C" w:rsidRDefault="00A9134C" w:rsidP="005F4A2A">
      <w:pPr>
        <w:pStyle w:val="1"/>
        <w:shd w:val="clear" w:color="auto" w:fill="FFFFFF"/>
        <w:rPr>
          <w:color w:val="2D2D2D"/>
          <w:spacing w:val="2"/>
          <w:szCs w:val="24"/>
        </w:rPr>
      </w:pPr>
      <w:r w:rsidRPr="00A9134C">
        <w:rPr>
          <w:color w:val="2D2D2D"/>
          <w:spacing w:val="2"/>
          <w:szCs w:val="24"/>
        </w:rPr>
        <w:t>профилактики нарушений обязательных требований, установленных муниципальными правовыми актами при осуществлении муниципального контроля за сохранностью автомобильных дорог</w:t>
      </w:r>
    </w:p>
    <w:p w:rsidR="00A9134C" w:rsidRDefault="00A9134C" w:rsidP="005F4A2A">
      <w:pPr>
        <w:pStyle w:val="1"/>
        <w:shd w:val="clear" w:color="auto" w:fill="FFFFFF"/>
        <w:rPr>
          <w:color w:val="3C3C3C"/>
          <w:spacing w:val="2"/>
          <w:szCs w:val="24"/>
        </w:rPr>
      </w:pPr>
      <w:r w:rsidRPr="00A9134C">
        <w:rPr>
          <w:color w:val="2D2D2D"/>
          <w:spacing w:val="2"/>
          <w:szCs w:val="24"/>
        </w:rPr>
        <w:t>общего пользования местного значения на 2023 год</w:t>
      </w:r>
      <w:r w:rsidRPr="00A9134C">
        <w:rPr>
          <w:color w:val="3C3C3C"/>
          <w:spacing w:val="2"/>
          <w:szCs w:val="24"/>
        </w:rPr>
        <w:t>».</w:t>
      </w:r>
    </w:p>
    <w:p w:rsidR="00A9134C" w:rsidRPr="00A9134C" w:rsidRDefault="00A9134C" w:rsidP="00A9134C">
      <w:pPr>
        <w:rPr>
          <w:lang w:eastAsia="ru-RU"/>
        </w:rPr>
      </w:pPr>
    </w:p>
    <w:p w:rsidR="00A9134C" w:rsidRPr="00A9134C" w:rsidRDefault="00A9134C" w:rsidP="00A9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  </w:t>
      </w:r>
      <w:r w:rsidR="005F4A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Пимено-Чернянского сельского поселения </w:t>
      </w:r>
      <w:r w:rsidRPr="00A913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Котельниковского </w:t>
      </w:r>
      <w:r w:rsidR="005F4A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 Волгоградской области</w:t>
      </w:r>
      <w:r w:rsidR="00AD40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администрация Пимено-Чернянского сельского поселения</w:t>
      </w:r>
    </w:p>
    <w:p w:rsidR="00A9134C" w:rsidRPr="00A9134C" w:rsidRDefault="00A9134C" w:rsidP="00A9134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13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   </w:t>
      </w:r>
    </w:p>
    <w:p w:rsidR="00A9134C" w:rsidRPr="00A9134C" w:rsidRDefault="00A9134C" w:rsidP="00A91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9134C" w:rsidRPr="00A9134C" w:rsidRDefault="00A9134C" w:rsidP="00A9134C">
      <w:pPr>
        <w:pStyle w:val="1"/>
        <w:shd w:val="clear" w:color="auto" w:fill="FFFFFF"/>
        <w:jc w:val="left"/>
        <w:rPr>
          <w:b w:val="0"/>
          <w:color w:val="2D2D2D"/>
          <w:spacing w:val="2"/>
          <w:szCs w:val="24"/>
        </w:rPr>
      </w:pPr>
      <w:r w:rsidRPr="00A9134C">
        <w:rPr>
          <w:b w:val="0"/>
          <w:color w:val="000000"/>
          <w:szCs w:val="24"/>
        </w:rPr>
        <w:t xml:space="preserve">    1.Утвердить </w:t>
      </w:r>
      <w:r w:rsidRPr="00A9134C">
        <w:rPr>
          <w:b w:val="0"/>
          <w:color w:val="2D2D2D"/>
          <w:spacing w:val="2"/>
          <w:szCs w:val="24"/>
        </w:rPr>
        <w:t>Программу профилактики нарушений обязательных требований, установленных муниципальными правовыми актами при осуществлении муниципального контроля за сохранностью автомобильных дорог общего пользования местного значения на 2023</w:t>
      </w:r>
      <w:r w:rsidRPr="00A9134C">
        <w:rPr>
          <w:b w:val="0"/>
          <w:color w:val="3C3C3C"/>
          <w:spacing w:val="2"/>
          <w:szCs w:val="24"/>
        </w:rPr>
        <w:t xml:space="preserve"> год </w:t>
      </w:r>
      <w:r w:rsidRPr="00A9134C">
        <w:rPr>
          <w:b w:val="0"/>
          <w:color w:val="000000"/>
          <w:szCs w:val="24"/>
        </w:rPr>
        <w:t>(далее Программа профилактики нарушений). (Приложение № 1).</w:t>
      </w:r>
    </w:p>
    <w:p w:rsidR="00A9134C" w:rsidRPr="00A9134C" w:rsidRDefault="00A9134C" w:rsidP="00A9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 Настоящее постановление вступает в силу с момента его подписания.</w:t>
      </w:r>
    </w:p>
    <w:p w:rsidR="00A9134C" w:rsidRPr="00A9134C" w:rsidRDefault="00A9134C" w:rsidP="00A91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 Настоящее постановление обнародовать в установленном порядке.</w:t>
      </w:r>
    </w:p>
    <w:p w:rsidR="00A9134C" w:rsidRPr="00A9134C" w:rsidRDefault="00A9134C" w:rsidP="00A913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A2A" w:rsidRDefault="005F4A2A" w:rsidP="005F4A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2A" w:rsidRDefault="005F4A2A" w:rsidP="005F4A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A2A" w:rsidRPr="005F4A2A" w:rsidRDefault="005F4A2A" w:rsidP="005F4A2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A2A">
        <w:rPr>
          <w:rFonts w:ascii="Times New Roman" w:hAnsi="Times New Roman" w:cs="Times New Roman"/>
          <w:color w:val="000000"/>
          <w:sz w:val="24"/>
          <w:szCs w:val="24"/>
        </w:rPr>
        <w:t xml:space="preserve">Глава Пимено-Чернянского сельского поселения </w:t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A2A">
        <w:rPr>
          <w:rFonts w:ascii="Times New Roman" w:hAnsi="Times New Roman" w:cs="Times New Roman"/>
          <w:color w:val="000000"/>
          <w:sz w:val="24"/>
          <w:szCs w:val="24"/>
        </w:rPr>
        <w:tab/>
        <w:t>О.В. Кувшинов</w:t>
      </w:r>
    </w:p>
    <w:p w:rsidR="00A9134C" w:rsidRPr="00A9134C" w:rsidRDefault="00A9134C" w:rsidP="00A913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9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A9134C" w:rsidRPr="00A9134C" w:rsidTr="00D66476">
        <w:trPr>
          <w:jc w:val="right"/>
        </w:trPr>
        <w:tc>
          <w:tcPr>
            <w:tcW w:w="4673" w:type="dxa"/>
          </w:tcPr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P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P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P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Pr="00A9134C" w:rsidRDefault="00A9134C" w:rsidP="00D66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134C" w:rsidRPr="00A9134C" w:rsidRDefault="00A9134C" w:rsidP="00D6647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A9134C" w:rsidRPr="00A9134C" w:rsidRDefault="00A9134C" w:rsidP="00D6647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A9134C" w:rsidRPr="00A9134C" w:rsidRDefault="00A9134C" w:rsidP="00D6647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5F4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Пимено-Чернянского </w:t>
            </w:r>
            <w:r w:rsidRPr="00A9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9134C" w:rsidRPr="00A9134C" w:rsidRDefault="009366A6" w:rsidP="00A9134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16.11.2022 № 47</w:t>
            </w:r>
            <w:r w:rsidR="00A9134C" w:rsidRPr="00A9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A9134C" w:rsidRPr="00A9134C" w:rsidRDefault="00A9134C" w:rsidP="00A9134C">
      <w:pPr>
        <w:pStyle w:val="1"/>
        <w:shd w:val="clear" w:color="auto" w:fill="FFFFFF"/>
        <w:rPr>
          <w:color w:val="2D2D2D"/>
          <w:spacing w:val="2"/>
          <w:szCs w:val="24"/>
        </w:rPr>
      </w:pPr>
      <w:r w:rsidRPr="00A9134C">
        <w:rPr>
          <w:color w:val="2D2D2D"/>
          <w:spacing w:val="2"/>
          <w:szCs w:val="24"/>
        </w:rPr>
        <w:lastRenderedPageBreak/>
        <w:t xml:space="preserve">ПРОГРАММА </w:t>
      </w:r>
    </w:p>
    <w:p w:rsidR="00A9134C" w:rsidRPr="00A9134C" w:rsidRDefault="00A9134C" w:rsidP="00A9134C">
      <w:pPr>
        <w:pStyle w:val="1"/>
        <w:shd w:val="clear" w:color="auto" w:fill="FFFFFF"/>
        <w:rPr>
          <w:color w:val="2D2D2D"/>
          <w:spacing w:val="2"/>
          <w:szCs w:val="24"/>
        </w:rPr>
      </w:pPr>
      <w:r w:rsidRPr="00A9134C">
        <w:rPr>
          <w:color w:val="2D2D2D"/>
          <w:spacing w:val="2"/>
          <w:szCs w:val="24"/>
        </w:rPr>
        <w:t xml:space="preserve">профилактики нарушений обязательных требований, установленных муниципальными правовыми актами при осуществлении муниципального контроля за сохранностью автомобильных дорог </w:t>
      </w:r>
    </w:p>
    <w:p w:rsidR="00A9134C" w:rsidRPr="00A9134C" w:rsidRDefault="00A9134C" w:rsidP="00A9134C">
      <w:pPr>
        <w:pStyle w:val="1"/>
        <w:shd w:val="clear" w:color="auto" w:fill="FFFFFF"/>
        <w:rPr>
          <w:color w:val="3C3C3C"/>
          <w:spacing w:val="2"/>
          <w:szCs w:val="24"/>
        </w:rPr>
      </w:pPr>
      <w:r w:rsidRPr="00A9134C">
        <w:rPr>
          <w:color w:val="2D2D2D"/>
          <w:spacing w:val="2"/>
          <w:szCs w:val="24"/>
        </w:rPr>
        <w:t xml:space="preserve">общего пользования местного значения на </w:t>
      </w:r>
      <w:r w:rsidRPr="00A9134C">
        <w:rPr>
          <w:color w:val="3C3C3C"/>
          <w:spacing w:val="2"/>
          <w:szCs w:val="24"/>
        </w:rPr>
        <w:t>2023 год.</w:t>
      </w:r>
    </w:p>
    <w:p w:rsidR="00A9134C" w:rsidRPr="00A9134C" w:rsidRDefault="00A9134C" w:rsidP="00A9134C">
      <w:pPr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-2"/>
          <w:sz w:val="24"/>
          <w:szCs w:val="24"/>
        </w:rPr>
      </w:pPr>
      <w:r w:rsidRPr="00A9134C">
        <w:rPr>
          <w:rFonts w:ascii="Times New Roman" w:hAnsi="Times New Roman" w:cs="Times New Roman"/>
          <w:b w:val="0"/>
          <w:bCs w:val="0"/>
          <w:color w:val="4C4C4C"/>
          <w:spacing w:val="-2"/>
          <w:sz w:val="24"/>
          <w:szCs w:val="24"/>
        </w:rPr>
        <w:t>Аналитическая часть</w:t>
      </w: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pStyle w:val="a7"/>
        <w:spacing w:after="0" w:line="240" w:lineRule="auto"/>
        <w:ind w:left="0" w:firstLine="709"/>
        <w:rPr>
          <w:rFonts w:ascii="Times New Roman" w:hAnsi="Times New Roman"/>
          <w:color w:val="242424"/>
          <w:spacing w:val="-2"/>
          <w:sz w:val="24"/>
          <w:szCs w:val="24"/>
        </w:rPr>
      </w:pPr>
      <w:r w:rsidRPr="00A9134C">
        <w:rPr>
          <w:rFonts w:ascii="Times New Roman" w:hAnsi="Times New Roman"/>
          <w:color w:val="242424"/>
          <w:spacing w:val="-2"/>
          <w:sz w:val="24"/>
          <w:szCs w:val="24"/>
        </w:rPr>
        <w:t>1.1. Общие положения</w:t>
      </w:r>
    </w:p>
    <w:p w:rsidR="00A9134C" w:rsidRPr="00A9134C" w:rsidRDefault="00A9134C" w:rsidP="00A9134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2D2D2D"/>
          <w:spacing w:val="-2"/>
          <w:sz w:val="24"/>
          <w:szCs w:val="24"/>
        </w:rPr>
      </w:pPr>
      <w:r w:rsidRPr="00A9134C">
        <w:rPr>
          <w:rFonts w:ascii="Times New Roman" w:hAnsi="Times New Roman"/>
          <w:color w:val="2D2D2D"/>
          <w:spacing w:val="-6"/>
          <w:sz w:val="24"/>
          <w:szCs w:val="24"/>
        </w:rPr>
        <w:t>1.1.1. Настоящая Программа профилактики нарушений (далее – Программа)</w:t>
      </w:r>
      <w:r w:rsidRPr="00A9134C">
        <w:rPr>
          <w:rFonts w:ascii="Times New Roman" w:hAnsi="Times New Roman"/>
          <w:color w:val="2D2D2D"/>
          <w:spacing w:val="-2"/>
          <w:sz w:val="24"/>
          <w:szCs w:val="24"/>
        </w:rPr>
        <w:t xml:space="preserve">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– обязательные требования) в отношении автомобильных дорог общего пользования местного значения, оценка соблюдения которых является предметом муниципального контроля </w:t>
      </w:r>
      <w:r w:rsidRPr="00A9134C">
        <w:rPr>
          <w:rFonts w:ascii="Times New Roman" w:hAnsi="Times New Roman"/>
          <w:color w:val="2D2D2D"/>
          <w:spacing w:val="-2"/>
          <w:sz w:val="24"/>
          <w:szCs w:val="24"/>
        </w:rPr>
        <w:br/>
        <w:t xml:space="preserve">за сохранностью автомобильных дорог общего пользования местного значения на территории </w:t>
      </w:r>
      <w:r w:rsidR="005F4A2A" w:rsidRPr="005F4A2A">
        <w:rPr>
          <w:rFonts w:ascii="Times New Roman" w:hAnsi="Times New Roman"/>
          <w:color w:val="2D2D2D"/>
          <w:spacing w:val="-2"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  <w:r w:rsidRPr="00A9134C">
        <w:rPr>
          <w:rFonts w:ascii="Times New Roman" w:hAnsi="Times New Roman"/>
          <w:color w:val="2D2D2D"/>
          <w:spacing w:val="-2"/>
          <w:sz w:val="24"/>
          <w:szCs w:val="24"/>
        </w:rPr>
        <w:t>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1.1.2. Профилактика нарушений обязательных требований проводится </w:t>
      </w:r>
      <w:r w:rsidRPr="00A9134C">
        <w:rPr>
          <w:color w:val="2D2D2D"/>
          <w:spacing w:val="-2"/>
        </w:rPr>
        <w:br/>
        <w:t xml:space="preserve">в рамках осуществления муниципального контроля за сохранностью автомобильных дорог местного значения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 сельского поселения Котельниковского муниципального района Волгоградской области</w:t>
      </w:r>
      <w:r w:rsidR="005F4A2A">
        <w:rPr>
          <w:color w:val="2D2D2D"/>
          <w:spacing w:val="-2"/>
        </w:rPr>
        <w:t xml:space="preserve"> </w:t>
      </w:r>
      <w:r w:rsidRPr="00A9134C">
        <w:rPr>
          <w:color w:val="2D2D2D"/>
          <w:spacing w:val="-2"/>
        </w:rPr>
        <w:t>(далее – муниципальный дорожный контроль, муниципальный контроль).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1.1.3. Органом, уполномоченным на осуществление муниципального дорожного контроля на территории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 сельского поселения</w:t>
      </w:r>
      <w:r w:rsidRPr="00A9134C">
        <w:rPr>
          <w:color w:val="2D2D2D"/>
          <w:spacing w:val="-2"/>
        </w:rPr>
        <w:t xml:space="preserve">, является Администрация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</w:t>
      </w:r>
      <w:r w:rsidRPr="00A9134C">
        <w:rPr>
          <w:color w:val="2D2D2D"/>
          <w:spacing w:val="-2"/>
        </w:rPr>
        <w:t xml:space="preserve"> сельского поселения (далее – Администрация).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1.1.4. Правовые основания разработки программы:</w:t>
      </w:r>
    </w:p>
    <w:p w:rsidR="00A9134C" w:rsidRPr="00A9134C" w:rsidRDefault="00D117E7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</w:rPr>
      </w:pPr>
      <w:hyperlink r:id="rId8" w:history="1"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9134C" w:rsidRPr="00A9134C">
        <w:rPr>
          <w:color w:val="000000" w:themeColor="text1"/>
          <w:spacing w:val="-2"/>
        </w:rPr>
        <w:t>;</w:t>
      </w:r>
    </w:p>
    <w:p w:rsidR="00A9134C" w:rsidRPr="00A9134C" w:rsidRDefault="00D117E7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</w:rPr>
      </w:pPr>
      <w:hyperlink r:id="rId9" w:history="1"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t xml:space="preserve">постановление Правительства Российской Федерации от 26.12.2018 </w:t>
        </w:r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br/>
          <w:t>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="00A9134C" w:rsidRPr="00A9134C">
        <w:rPr>
          <w:color w:val="000000" w:themeColor="text1"/>
          <w:spacing w:val="-2"/>
        </w:rPr>
        <w:t>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1.1.5. Разработчик программы: администрация 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</w:t>
      </w:r>
      <w:r w:rsidRPr="00A9134C">
        <w:rPr>
          <w:color w:val="2D2D2D"/>
          <w:spacing w:val="-2"/>
        </w:rPr>
        <w:t xml:space="preserve"> сельского поселения.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 1.1.6. Сроки и этапы реализации программы: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Этап I – 2023 год;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1.1.7. Ожидаемые конечные результаты: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lastRenderedPageBreak/>
        <w:t>минимизирование количества нарушений субъектами профилактики обязательных требований законодательства в сфере использования и сохранности автомобильных дорог местного значения;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снижение уровня административной нагрузки на подконтрольные субъекты.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42424"/>
          <w:spacing w:val="-2"/>
        </w:rPr>
        <w:t>1.2. Подконтрольные субъекты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1.2.1. Подконтрольными субъектами в области обеспечения сохранности автомобильных дорог местного значения являются юридические лица                      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42424"/>
          <w:spacing w:val="-2"/>
        </w:rPr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A9134C" w:rsidRPr="00A9134C" w:rsidRDefault="00D117E7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</w:rPr>
      </w:pPr>
      <w:hyperlink r:id="rId10" w:history="1"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t>Федеральный закон от 10.12.1995 № 196-ФЗ "О безопасности дорожного движения"</w:t>
        </w:r>
      </w:hyperlink>
      <w:r w:rsidR="00A9134C" w:rsidRPr="00A9134C">
        <w:rPr>
          <w:color w:val="000000" w:themeColor="text1"/>
          <w:spacing w:val="-2"/>
        </w:rPr>
        <w:t>;</w:t>
      </w:r>
    </w:p>
    <w:p w:rsidR="00A9134C" w:rsidRPr="00A9134C" w:rsidRDefault="00D117E7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</w:rPr>
      </w:pPr>
      <w:hyperlink r:id="rId11" w:history="1"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t>Федеральный закон от 08.11.2007 № 257-ФЗ "Об автомобильных дорогах                         и о дорожной деятельности в Российской Федерации и о внесении изменений               в отдельные законодательные акты Российской Федерации"</w:t>
        </w:r>
      </w:hyperlink>
      <w:r w:rsidR="00A9134C" w:rsidRPr="00A9134C">
        <w:rPr>
          <w:color w:val="000000" w:themeColor="text1"/>
          <w:spacing w:val="-2"/>
        </w:rPr>
        <w:t>;</w:t>
      </w:r>
    </w:p>
    <w:p w:rsidR="00A9134C" w:rsidRPr="00A9134C" w:rsidRDefault="00D117E7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-2"/>
        </w:rPr>
      </w:pPr>
      <w:hyperlink r:id="rId12" w:history="1">
        <w:r w:rsidR="00A9134C" w:rsidRPr="00A9134C">
          <w:rPr>
            <w:rStyle w:val="a8"/>
            <w:rFonts w:eastAsia="Calibri"/>
            <w:color w:val="000000" w:themeColor="text1"/>
            <w:spacing w:val="-2"/>
          </w:rPr>
          <w:t>Федеральный закон от 29.12.2017 №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="00A9134C" w:rsidRPr="00A9134C">
        <w:rPr>
          <w:color w:val="000000" w:themeColor="text1"/>
          <w:spacing w:val="-2"/>
        </w:rPr>
        <w:t>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42424"/>
          <w:spacing w:val="-2"/>
        </w:rPr>
        <w:t>1.4. Цели и задачи Программы профилактики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1.4.1. Цели программы: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предупреждение нарушений юридическими лицами и индивидуальными </w:t>
      </w:r>
      <w:r w:rsidRPr="00A9134C">
        <w:rPr>
          <w:color w:val="2D2D2D"/>
          <w:spacing w:val="-8"/>
        </w:rPr>
        <w:t>предпринимателями обязательных требований законодательства в соответствующей</w:t>
      </w:r>
      <w:r w:rsidRPr="00A9134C">
        <w:rPr>
          <w:color w:val="2D2D2D"/>
          <w:spacing w:val="-2"/>
        </w:rPr>
        <w:t xml:space="preserve">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создание мотивации к добросовестному поведению подконтрольных субъектов;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снижение уровня ущерба охраняемым законом ценностям;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обеспечение доступности информации об обязательных требованиях.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1.4.2. Задачи программы: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повышение правосознания и правовой культуры подконтрольных субъектов.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1.5. Анализ и оценка рисков причинения вреда охраняемым законом ценностям и (или) анализ и оценка причиненного ущерба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</w:t>
      </w:r>
      <w:r w:rsidRPr="00A9134C">
        <w:rPr>
          <w:color w:val="2D2D2D"/>
          <w:spacing w:val="-2"/>
        </w:rPr>
        <w:br/>
        <w:t>и техногенного характера;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42424"/>
          <w:spacing w:val="-2"/>
        </w:rPr>
        <w:t>1.6. Механизм реализации. Система мониторинга и оценки эффективности и результативности профилактических мероприятий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lastRenderedPageBreak/>
        <w:t>1.6.1.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1.6.2. Оценка эффективности Программы производится по итогам </w:t>
      </w:r>
      <w:r w:rsidRPr="00A9134C">
        <w:rPr>
          <w:color w:val="2D2D2D"/>
          <w:spacing w:val="-2"/>
        </w:rPr>
        <w:br/>
        <w:t>отчетного года методом сравнения показателей качества профилактической деятельности.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 xml:space="preserve">1.6.3. К показателям качества профилактической деятельности Администрации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</w:t>
      </w:r>
      <w:r w:rsidRPr="00A9134C">
        <w:rPr>
          <w:color w:val="2D2D2D"/>
          <w:spacing w:val="-2"/>
        </w:rPr>
        <w:t xml:space="preserve"> сельского поселения относятся: следующие: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1. количество выданных предписаний;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2. количество субъектов, которым выданы предписания;</w:t>
      </w:r>
    </w:p>
    <w:p w:rsidR="00A9134C" w:rsidRPr="00A9134C" w:rsidRDefault="00A9134C" w:rsidP="00A9134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  <w:r w:rsidRPr="00A9134C">
        <w:rPr>
          <w:color w:val="2D2D2D"/>
          <w:spacing w:val="-2"/>
        </w:rPr>
        <w:t>3.</w:t>
      </w:r>
      <w:r w:rsidRPr="00A9134C">
        <w:rPr>
          <w:color w:val="2D2D2D"/>
          <w:spacing w:val="-2"/>
        </w:rPr>
        <w:tab/>
        <w:t xml:space="preserve"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 на территории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</w:t>
      </w:r>
      <w:r w:rsidRPr="00A9134C">
        <w:rPr>
          <w:color w:val="2D2D2D"/>
          <w:spacing w:val="-2"/>
        </w:rPr>
        <w:t xml:space="preserve"> сельского поселения, в том числе посредством размещения на официальном сайте администрации </w:t>
      </w:r>
      <w:r w:rsidR="005F4A2A" w:rsidRPr="005F4A2A">
        <w:rPr>
          <w:rFonts w:eastAsia="Calibri"/>
          <w:color w:val="2D2D2D"/>
          <w:spacing w:val="-2"/>
          <w:lang w:eastAsia="en-US"/>
        </w:rPr>
        <w:t>Пимено-Чернянского</w:t>
      </w:r>
      <w:r w:rsidRPr="00A9134C">
        <w:rPr>
          <w:color w:val="2D2D2D"/>
          <w:spacing w:val="-2"/>
        </w:rPr>
        <w:t xml:space="preserve"> сельского поселения руководств (памяток), информационных статей. </w:t>
      </w:r>
    </w:p>
    <w:p w:rsidR="00A9134C" w:rsidRPr="00A9134C" w:rsidRDefault="00A9134C" w:rsidP="00A9134C">
      <w:pPr>
        <w:rPr>
          <w:rFonts w:ascii="Times New Roman" w:hAnsi="Times New Roman"/>
          <w:b/>
          <w:sz w:val="24"/>
          <w:szCs w:val="24"/>
        </w:rPr>
      </w:pPr>
      <w:r w:rsidRPr="00A9134C">
        <w:rPr>
          <w:rFonts w:ascii="Times New Roman" w:hAnsi="Times New Roman"/>
          <w:sz w:val="24"/>
          <w:szCs w:val="24"/>
        </w:rPr>
        <w:t xml:space="preserve">1.6.4  </w:t>
      </w:r>
      <w:r w:rsidRPr="00A9134C">
        <w:rPr>
          <w:rFonts w:ascii="Times New Roman" w:hAnsi="Times New Roman"/>
          <w:b/>
          <w:sz w:val="24"/>
          <w:szCs w:val="24"/>
        </w:rPr>
        <w:t>Перечень профилактических мероприятий, сроки (периодичность) их проведения: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3679"/>
        <w:gridCol w:w="2960"/>
        <w:gridCol w:w="2385"/>
      </w:tblGrid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A9134C" w:rsidRPr="00A9134C" w:rsidRDefault="00A9134C" w:rsidP="00D66476">
            <w:pPr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 xml:space="preserve"> 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A9134C" w:rsidRPr="00A9134C" w:rsidRDefault="00A9134C" w:rsidP="00D66476">
            <w:pPr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 xml:space="preserve"> - сведений о порядке </w:t>
            </w:r>
            <w:r w:rsidRPr="00A9134C">
              <w:rPr>
                <w:rFonts w:ascii="Times New Roman" w:hAnsi="Times New Roman"/>
                <w:sz w:val="24"/>
                <w:szCs w:val="24"/>
              </w:rPr>
              <w:lastRenderedPageBreak/>
              <w:t>досудебного обжалования решений контрольного органа, действий (бездействия) его должностных лиц.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1 раз в год до 30 января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Меры стимулирования добросовестности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9134C" w:rsidRPr="00A9134C" w:rsidTr="00D66476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50F93" w:rsidRPr="00A9134C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3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34C" w:rsidRPr="00A9134C" w:rsidRDefault="00A9134C" w:rsidP="00D66476">
            <w:pPr>
              <w:jc w:val="center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A9134C" w:rsidRPr="00A9134C" w:rsidRDefault="00A9134C" w:rsidP="00D66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F4A2A" w:rsidRPr="005F4A2A">
              <w:rPr>
                <w:rFonts w:ascii="Times New Roman" w:hAnsi="Times New Roman"/>
                <w:color w:val="2D2D2D"/>
                <w:spacing w:val="-2"/>
                <w:sz w:val="24"/>
                <w:szCs w:val="24"/>
              </w:rPr>
              <w:t>Пимено-Чернянского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</w:t>
            </w:r>
            <w:r w:rsidRPr="00A9134C">
              <w:rPr>
                <w:rStyle w:val="pt-a0-000004"/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A9134C" w:rsidRPr="00A9134C" w:rsidRDefault="00A9134C" w:rsidP="00A9134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</w:p>
    <w:p w:rsidR="00A9134C" w:rsidRPr="00A9134C" w:rsidRDefault="00A9134C" w:rsidP="00A9134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</w:p>
    <w:p w:rsidR="00A9134C" w:rsidRPr="00A9134C" w:rsidRDefault="00A9134C" w:rsidP="00A9134C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-2"/>
        </w:rPr>
      </w:pPr>
    </w:p>
    <w:p w:rsidR="00A9134C" w:rsidRPr="00A9134C" w:rsidRDefault="00A9134C" w:rsidP="00A9134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A9134C">
        <w:rPr>
          <w:rFonts w:ascii="Times New Roman" w:hAnsi="Times New Roman" w:cs="Times New Roman"/>
          <w:b w:val="0"/>
          <w:bCs w:val="0"/>
          <w:color w:val="4C4C4C"/>
          <w:spacing w:val="-2"/>
          <w:sz w:val="24"/>
          <w:szCs w:val="24"/>
        </w:rPr>
        <w:t xml:space="preserve">2. Проект плана мероприятий по профилактике нарушений </w:t>
      </w:r>
      <w:r w:rsidRPr="00A9134C">
        <w:rPr>
          <w:rFonts w:ascii="Times New Roman" w:hAnsi="Times New Roman" w:cs="Times New Roman"/>
          <w:b w:val="0"/>
          <w:bCs w:val="0"/>
          <w:color w:val="4C4C4C"/>
          <w:spacing w:val="-2"/>
          <w:sz w:val="24"/>
          <w:szCs w:val="24"/>
        </w:rPr>
        <w:br/>
        <w:t xml:space="preserve">обязательных требований в сфере муниципального контроля за сохранностью </w:t>
      </w:r>
      <w:r w:rsidRPr="00A9134C">
        <w:rPr>
          <w:rFonts w:ascii="Times New Roman" w:hAnsi="Times New Roman" w:cs="Times New Roman"/>
          <w:b w:val="0"/>
          <w:bCs w:val="0"/>
          <w:color w:val="4C4C4C"/>
          <w:spacing w:val="-6"/>
          <w:sz w:val="24"/>
          <w:szCs w:val="24"/>
        </w:rPr>
        <w:t>автомобильных дорог общего пользования местного значения на 2023год.</w:t>
      </w: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9134C" w:rsidRPr="00A9134C" w:rsidRDefault="00A9134C" w:rsidP="00A913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A9134C">
        <w:rPr>
          <w:color w:val="2D2D2D"/>
          <w:spacing w:val="2"/>
        </w:rPr>
        <w:t>Таблица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Вид профилак-</w:t>
            </w:r>
            <w:r w:rsidRPr="00A9134C">
              <w:rPr>
                <w:color w:val="2D2D2D"/>
              </w:rPr>
              <w:br/>
              <w:t>тического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Форма профи-</w:t>
            </w:r>
            <w:r w:rsidRPr="00A9134C">
              <w:rPr>
                <w:color w:val="2D2D2D"/>
              </w:rPr>
              <w:br/>
              <w:t>лактического мероприятия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Срок (периодич-</w:t>
            </w:r>
            <w:r w:rsidRPr="00A9134C">
              <w:rPr>
                <w:color w:val="2D2D2D"/>
              </w:rPr>
              <w:br/>
              <w:t>ность) проведения мероприятия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Адресат мероприятия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Ожидаемый результат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Ответствен-</w:t>
            </w:r>
            <w:r w:rsidRPr="00A9134C">
              <w:rPr>
                <w:color w:val="2D2D2D"/>
              </w:rPr>
              <w:br/>
              <w:t>ный исполнитель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2" w:right="-13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7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Размещение на официальном сайте администрации </w:t>
            </w:r>
            <w:r w:rsidR="005F4A2A" w:rsidRPr="005F4A2A">
              <w:rPr>
                <w:rFonts w:eastAsia="Calibri"/>
                <w:color w:val="2D2D2D"/>
                <w:spacing w:val="-2"/>
                <w:lang w:eastAsia="en-US"/>
              </w:rPr>
              <w:t>Пимено-Чернянского</w:t>
            </w:r>
            <w:r w:rsidRPr="00A9134C">
              <w:rPr>
                <w:color w:val="2D2D2D"/>
                <w:spacing w:val="-2"/>
              </w:rPr>
              <w:t xml:space="preserve"> сельского поселения</w:t>
            </w:r>
            <w:r w:rsidRPr="00A9134C">
              <w:rPr>
                <w:color w:val="2D2D2D"/>
              </w:rPr>
              <w:t xml:space="preserve">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Поддержание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Обнов-</w:t>
            </w:r>
            <w:r w:rsidRPr="00A9134C">
              <w:rPr>
                <w:color w:val="2D2D2D"/>
              </w:rPr>
              <w:br/>
              <w:t xml:space="preserve">ление перечня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 мере необходи-</w:t>
            </w:r>
            <w:r w:rsidRPr="00A9134C">
              <w:rPr>
                <w:color w:val="2D2D2D"/>
              </w:rPr>
              <w:br/>
              <w:t>мости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Уполномоченное должностное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лицо органа муниципального контроля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Обобщение практики осуществления в </w:t>
            </w:r>
            <w:r w:rsidRPr="00A9134C">
              <w:rPr>
                <w:color w:val="2D2D2D"/>
                <w:spacing w:val="-4"/>
              </w:rPr>
              <w:t>соответствующей</w:t>
            </w:r>
            <w:r w:rsidRPr="00A9134C">
              <w:rPr>
                <w:color w:val="2D2D2D"/>
              </w:rPr>
              <w:t xml:space="preserve"> сфере </w:t>
            </w:r>
            <w:r w:rsidRPr="00A9134C">
              <w:rPr>
                <w:color w:val="2D2D2D"/>
              </w:rPr>
              <w:lastRenderedPageBreak/>
              <w:t xml:space="preserve">деятельности муниципального контроля и размещение на официальном сайте соответствующих обобщений,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индивидуаль-</w:t>
            </w:r>
            <w:r w:rsidRPr="00A9134C">
              <w:rPr>
                <w:color w:val="2D2D2D"/>
              </w:rPr>
              <w:br/>
              <w:t xml:space="preserve">ными предпри-нимателями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 xml:space="preserve">Проведение анализа правоприменительной практики с выделением </w:t>
            </w:r>
            <w:r w:rsidRPr="00A9134C">
              <w:rPr>
                <w:color w:val="2D2D2D"/>
              </w:rPr>
              <w:lastRenderedPageBreak/>
              <w:t>наиболее часто встречающихся случаев нарушений обязательных требований.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Не реже одного раза в год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Юридические лица и индивидуальные предприниматели, </w:t>
            </w:r>
            <w:r w:rsidRPr="00A9134C">
              <w:rPr>
                <w:color w:val="2D2D2D"/>
              </w:rPr>
              <w:lastRenderedPageBreak/>
              <w:t>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Уполномоченное должностное лицо органа муниципального контроля</w:t>
            </w:r>
          </w:p>
        </w:tc>
      </w:tr>
    </w:tbl>
    <w:p w:rsidR="00A9134C" w:rsidRPr="00A9134C" w:rsidRDefault="00A9134C" w:rsidP="00A9134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1701"/>
        <w:gridCol w:w="1701"/>
        <w:gridCol w:w="1254"/>
        <w:gridCol w:w="1561"/>
        <w:gridCol w:w="1522"/>
        <w:gridCol w:w="1616"/>
      </w:tblGrid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6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7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Осуществление информирования юридических лиц, индивидуальных </w:t>
            </w:r>
            <w:r w:rsidRPr="00A9134C">
              <w:rPr>
                <w:color w:val="2D2D2D"/>
                <w:spacing w:val="-4"/>
              </w:rPr>
              <w:t>предпринимателей</w:t>
            </w:r>
            <w:r w:rsidRPr="00A9134C">
              <w:rPr>
                <w:color w:val="2D2D2D"/>
              </w:rPr>
              <w:t xml:space="preserve"> по вопросам соблюдения обязательных требований,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том числе посредством разработки и опубликования руководств по </w:t>
            </w:r>
            <w:r w:rsidRPr="00A9134C">
              <w:rPr>
                <w:color w:val="2D2D2D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и иными способами.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случае изменения обязательных требований: подготовка и распространение комментариев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их в действие,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а также рекомендаций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на внедрение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82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 xml:space="preserve">Разработка руководств </w:t>
            </w:r>
            <w:r w:rsidRPr="00A9134C">
              <w:rPr>
                <w:color w:val="2D2D2D"/>
              </w:rPr>
              <w:br/>
              <w:t>по соблюдению действующих обязательных требований;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Подготовка разъяснений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 содержании новых нормативно-правовых актов, устанавливающих </w:t>
            </w:r>
            <w:r w:rsidRPr="00A9134C">
              <w:rPr>
                <w:color w:val="2D2D2D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действие;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Проведение консультаций с подконтрольными субъектами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 xml:space="preserve">В течение года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(по мере необходимости)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6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206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к проверке, исключение возникновени</w:t>
            </w:r>
            <w:r w:rsidRPr="00A9134C">
              <w:rPr>
                <w:color w:val="2D2D2D"/>
              </w:rPr>
              <w:lastRenderedPageBreak/>
              <w:t>я возможных конфликтов (спорных вопросов) в ходе проверки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Уполномоченное должностное лицо органа муниципального контроля</w:t>
            </w:r>
          </w:p>
        </w:tc>
      </w:tr>
    </w:tbl>
    <w:p w:rsidR="00A9134C" w:rsidRPr="00A9134C" w:rsidRDefault="00A9134C" w:rsidP="00A9134C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9134C" w:rsidRPr="00A9134C" w:rsidRDefault="00A9134C" w:rsidP="00A9134C">
      <w:pPr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pStyle w:val="3"/>
        <w:shd w:val="clear" w:color="auto" w:fill="FFFFFF"/>
        <w:tabs>
          <w:tab w:val="left" w:pos="993"/>
        </w:tabs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A9134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 xml:space="preserve">3. Проект плана мероприятий по профилактике нарушений обязательных требований в сфере муниципального контроля за сохранностью автомобильных дорог общего пользования местного значения </w:t>
      </w:r>
      <w:r w:rsidRPr="00A9134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br/>
        <w:t>на 2023 год.</w:t>
      </w: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spacing w:after="0"/>
        <w:rPr>
          <w:rFonts w:ascii="Times New Roman" w:hAnsi="Times New Roman"/>
          <w:sz w:val="24"/>
          <w:szCs w:val="24"/>
        </w:rPr>
      </w:pPr>
      <w:r w:rsidRPr="00A9134C">
        <w:rPr>
          <w:rFonts w:ascii="Times New Roman" w:hAnsi="Times New Roman"/>
          <w:sz w:val="24"/>
          <w:szCs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Вид профилакти-</w:t>
            </w:r>
            <w:r w:rsidRPr="00A9134C">
              <w:rPr>
                <w:color w:val="2D2D2D"/>
              </w:rPr>
              <w:br/>
              <w:t>ческого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Форма профилак-</w:t>
            </w:r>
            <w:r w:rsidRPr="00A9134C">
              <w:rPr>
                <w:color w:val="2D2D2D"/>
              </w:rPr>
              <w:br/>
              <w:t>тического мероприятия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Срок (периодич-</w:t>
            </w:r>
            <w:r w:rsidRPr="00A9134C">
              <w:rPr>
                <w:color w:val="2D2D2D"/>
              </w:rPr>
              <w:br/>
              <w:t>ность) проведения мероприятия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Адресат мероприятия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Ожидаемый результат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Ответствен-</w:t>
            </w:r>
            <w:r w:rsidRPr="00A9134C">
              <w:rPr>
                <w:color w:val="2D2D2D"/>
              </w:rPr>
              <w:br/>
              <w:t>ный исполнитель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7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7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Размещение </w:t>
            </w:r>
            <w:r w:rsidRPr="00A9134C">
              <w:rPr>
                <w:color w:val="2D2D2D"/>
              </w:rPr>
              <w:br/>
              <w:t>на официальном сайте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Обновление перечня </w:t>
            </w:r>
            <w:r w:rsidRPr="00A9134C">
              <w:rPr>
                <w:color w:val="2D2D2D"/>
              </w:rPr>
              <w:br/>
              <w:t>по мере необходи-мости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Своевременное информирование подконтрольных субъектов об изменении обязательных требований, требований, требований, установленных муниципальными правовыми актами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Уполномоченное должностное лицо органа муниципального контроля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Обобщение практики осуществления </w:t>
            </w:r>
            <w:r w:rsidRPr="00A9134C">
              <w:rPr>
                <w:color w:val="2D2D2D"/>
              </w:rPr>
              <w:br/>
              <w:t xml:space="preserve">в соответствующей сфере деятельности муниципального контроля и размещение на </w:t>
            </w:r>
            <w:r w:rsidRPr="00A9134C">
              <w:rPr>
                <w:color w:val="2D2D2D"/>
              </w:rPr>
              <w:lastRenderedPageBreak/>
              <w:t>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 xml:space="preserve">Проведение анализа правоприменительной практики с выделением наиболее часто встречающихся случаев </w:t>
            </w:r>
            <w:r w:rsidRPr="00A9134C">
              <w:rPr>
                <w:color w:val="2D2D2D"/>
              </w:rPr>
              <w:lastRenderedPageBreak/>
              <w:t>нарушений обязательных требований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Не реже одного раза в год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Юридические лица и индивидуальные предприниматели, осуществляющие дорожную деятельность </w:t>
            </w:r>
            <w:r w:rsidRPr="00A9134C">
              <w:rPr>
                <w:color w:val="2D2D2D"/>
              </w:rPr>
              <w:lastRenderedPageBreak/>
              <w:t>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Предотвращение нарушений обязательных требований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Уполномоченное должностное лицо органа муниципального контроля</w:t>
            </w:r>
          </w:p>
        </w:tc>
      </w:tr>
    </w:tbl>
    <w:p w:rsidR="00A9134C" w:rsidRPr="00A9134C" w:rsidRDefault="00A9134C" w:rsidP="00A9134C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59"/>
        <w:gridCol w:w="1699"/>
        <w:gridCol w:w="1278"/>
        <w:gridCol w:w="1768"/>
        <w:gridCol w:w="1546"/>
        <w:gridCol w:w="1647"/>
      </w:tblGrid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6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7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том числе посредством разработки и опубликования руководств по соблюдению обязательных </w:t>
            </w:r>
            <w:r w:rsidRPr="00A9134C">
              <w:rPr>
                <w:color w:val="2D2D2D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и иными способами.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случае изменения обязательных требований: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действующие акты, сроках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и порядке вступления их в действие, а также рекомендаций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о проведении необходимых организационных, технических мероприятий, направленных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на внедрение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73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и обеспечение соблюдения обязательных требований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Разработка руководств по соблюдению действующих обязательных требований;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Подготовка разъяснений </w:t>
            </w:r>
            <w:r w:rsidRPr="00A9134C">
              <w:rPr>
                <w:color w:val="2D2D2D"/>
              </w:rPr>
              <w:br/>
              <w:t xml:space="preserve">о содержании новых нормативно-правовых актов, устанавливающих обязательные требования, </w:t>
            </w:r>
            <w:r w:rsidRPr="00A9134C">
              <w:rPr>
                <w:color w:val="2D2D2D"/>
              </w:rPr>
              <w:lastRenderedPageBreak/>
              <w:t xml:space="preserve">внесенных изменениях </w:t>
            </w:r>
            <w:r w:rsidRPr="00A9134C">
              <w:rPr>
                <w:color w:val="2D2D2D"/>
              </w:rPr>
              <w:br/>
              <w:t xml:space="preserve">в действующие акты, сроках и порядке вступления их </w:t>
            </w:r>
            <w:r w:rsidRPr="00A9134C">
              <w:rPr>
                <w:color w:val="2D2D2D"/>
              </w:rPr>
              <w:br/>
              <w:t>в действие;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Проведение консультаций с подконтрольными субъектами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 xml:space="preserve">В течение года </w:t>
            </w:r>
            <w:r w:rsidRPr="00A9134C">
              <w:rPr>
                <w:color w:val="2D2D2D"/>
              </w:rPr>
              <w:br/>
              <w:t>(по мере необходи-мости)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Формирование у подконтрольных субъектов понимания обязательных требований, предоставление возможности подконтрольному субъекту качественно подготовиться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к проверке, исключение </w:t>
            </w:r>
            <w:r w:rsidRPr="00A9134C">
              <w:rPr>
                <w:color w:val="2D2D2D"/>
              </w:rPr>
              <w:lastRenderedPageBreak/>
              <w:t xml:space="preserve">возникновения возможных конфликтов (спорных вопросов)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right="-95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ходе проверки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lastRenderedPageBreak/>
              <w:t>Уполномоченное должностное лицо органа муниципального контроля</w:t>
            </w:r>
          </w:p>
        </w:tc>
      </w:tr>
    </w:tbl>
    <w:p w:rsidR="00A9134C" w:rsidRPr="00A9134C" w:rsidRDefault="00A9134C" w:rsidP="00A9134C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9134C" w:rsidRPr="00A9134C" w:rsidRDefault="00A9134C" w:rsidP="00A9134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9134C" w:rsidRPr="00A9134C" w:rsidRDefault="00A9134C" w:rsidP="00A9134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A9134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4. Отчетные показатели на 2023 год</w:t>
      </w: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4C">
        <w:rPr>
          <w:rFonts w:ascii="Times New Roman" w:hAnsi="Times New Roman"/>
          <w:sz w:val="24"/>
          <w:szCs w:val="24"/>
        </w:rPr>
        <w:t>Таблица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/>
      </w:tblPr>
      <w:tblGrid>
        <w:gridCol w:w="425"/>
        <w:gridCol w:w="4389"/>
        <w:gridCol w:w="1283"/>
        <w:gridCol w:w="1704"/>
        <w:gridCol w:w="2122"/>
      </w:tblGrid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№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Единица</w:t>
            </w:r>
            <w:r w:rsidRPr="00A9134C">
              <w:rPr>
                <w:color w:val="2D2D2D"/>
              </w:rPr>
              <w:br/>
              <w:t>измерения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Показатель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Сроки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выполнения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tabs>
                <w:tab w:val="left" w:pos="0"/>
              </w:tabs>
              <w:spacing w:before="0" w:beforeAutospacing="0" w:after="0" w:afterAutospacing="0"/>
              <w:ind w:right="-574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Количество выданных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Предписание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течение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</w:tbl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34C">
        <w:rPr>
          <w:rFonts w:ascii="Times New Roman" w:hAnsi="Times New Roman"/>
          <w:sz w:val="24"/>
          <w:szCs w:val="24"/>
        </w:rPr>
        <w:t>Продолжение таблицы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276"/>
        <w:gridCol w:w="1701"/>
        <w:gridCol w:w="2126"/>
      </w:tblGrid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56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5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Количество субъектов, которым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течение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  <w:tr w:rsidR="00A9134C" w:rsidRPr="00A9134C" w:rsidTr="00D6647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tabs>
                <w:tab w:val="left" w:pos="-149"/>
              </w:tabs>
              <w:spacing w:before="0" w:beforeAutospacing="0" w:after="0" w:afterAutospacing="0"/>
              <w:ind w:left="-149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Информирование юридических лиц, индивидуальных предпринимателей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 вопросам соблюдения обязательных требований, оценка соблюдения которых является предметом муниципального дорожного контроля на территории</w:t>
            </w:r>
            <w:r w:rsidRPr="00A9134C">
              <w:rPr>
                <w:color w:val="2D2D2D"/>
                <w:spacing w:val="-2"/>
              </w:rPr>
              <w:t xml:space="preserve"> </w:t>
            </w:r>
            <w:r w:rsidR="005F4A2A" w:rsidRPr="005F4A2A">
              <w:rPr>
                <w:rFonts w:eastAsia="Calibri"/>
                <w:color w:val="2D2D2D"/>
                <w:spacing w:val="-2"/>
                <w:lang w:eastAsia="en-US"/>
              </w:rPr>
              <w:t>Пимено-Чернянского</w:t>
            </w:r>
            <w:r w:rsidRPr="00A9134C">
              <w:rPr>
                <w:color w:val="2D2D2D"/>
                <w:spacing w:val="-2"/>
              </w:rPr>
              <w:t xml:space="preserve"> сельского поселения</w:t>
            </w:r>
            <w:r w:rsidRPr="00A9134C">
              <w:rPr>
                <w:color w:val="2D2D2D"/>
              </w:rPr>
              <w:t xml:space="preserve"> в том числе посредством размещения на официальном сайте 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1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Размещение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информации на официальном сайте, размещение информационных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течение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</w:tbl>
    <w:p w:rsidR="00A9134C" w:rsidRPr="00A9134C" w:rsidRDefault="00A9134C" w:rsidP="00A9134C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</w:p>
    <w:p w:rsidR="00A9134C" w:rsidRPr="00A9134C" w:rsidRDefault="00A9134C" w:rsidP="00A9134C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A9134C"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  <w:t>5. Проект отчетных показателей на 2023 годы</w:t>
      </w:r>
    </w:p>
    <w:p w:rsidR="00A9134C" w:rsidRPr="00A9134C" w:rsidRDefault="00A9134C" w:rsidP="00A9134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34C">
        <w:rPr>
          <w:rFonts w:ascii="Times New Roman" w:hAnsi="Times New Roman"/>
          <w:sz w:val="24"/>
          <w:szCs w:val="24"/>
        </w:rPr>
        <w:t>Таблица</w:t>
      </w:r>
    </w:p>
    <w:tbl>
      <w:tblPr>
        <w:tblW w:w="9923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"/>
        <w:gridCol w:w="4387"/>
        <w:gridCol w:w="1276"/>
        <w:gridCol w:w="1701"/>
        <w:gridCol w:w="2126"/>
      </w:tblGrid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Показатель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Сроки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выполнения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8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5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1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Количество выданных предписаний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течение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2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Количество субъектов, которым выданы предписания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Субъект, которому выдано предписание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В течение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  <w:tr w:rsidR="00A9134C" w:rsidRPr="00A9134C" w:rsidTr="00D66476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9" w:right="-142"/>
              <w:jc w:val="center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3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 xml:space="preserve">Информирование юридических лиц, индивидуальных предпринимателей 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14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по вопросам соблюдения обязательных требований, оценка соблюдения которых является предметом муниципального дорожного контроля, в том числе посредством размещения на официальном сайте руководств (памяток), информационных статей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98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Размещение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информации на официальном сайте, размещение информационных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ind w:left="-7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статей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В течение</w:t>
            </w:r>
          </w:p>
          <w:p w:rsidR="00A9134C" w:rsidRPr="00A9134C" w:rsidRDefault="00A9134C" w:rsidP="00D66476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9134C">
              <w:rPr>
                <w:color w:val="2D2D2D"/>
              </w:rPr>
              <w:t>года</w:t>
            </w:r>
          </w:p>
        </w:tc>
      </w:tr>
    </w:tbl>
    <w:p w:rsidR="00A9134C" w:rsidRPr="00A9134C" w:rsidRDefault="00A9134C" w:rsidP="00A9134C">
      <w:pPr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34C" w:rsidRPr="00A9134C" w:rsidRDefault="00A9134C" w:rsidP="00A91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7F06" w:rsidRPr="00A9134C" w:rsidRDefault="002A7F06">
      <w:pPr>
        <w:rPr>
          <w:rFonts w:ascii="Times New Roman" w:hAnsi="Times New Roman"/>
          <w:sz w:val="24"/>
          <w:szCs w:val="24"/>
        </w:rPr>
      </w:pPr>
    </w:p>
    <w:p w:rsidR="00A9134C" w:rsidRPr="00A9134C" w:rsidRDefault="00A9134C">
      <w:pPr>
        <w:rPr>
          <w:rFonts w:ascii="Times New Roman" w:hAnsi="Times New Roman"/>
          <w:sz w:val="24"/>
          <w:szCs w:val="24"/>
        </w:rPr>
      </w:pPr>
    </w:p>
    <w:sectPr w:rsidR="00A9134C" w:rsidRPr="00A9134C" w:rsidSect="0035109E">
      <w:headerReference w:type="default" r:id="rId13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9A" w:rsidRDefault="00237F9A" w:rsidP="0083635B">
      <w:pPr>
        <w:spacing w:after="0" w:line="240" w:lineRule="auto"/>
      </w:pPr>
      <w:r>
        <w:separator/>
      </w:r>
    </w:p>
  </w:endnote>
  <w:endnote w:type="continuationSeparator" w:id="1">
    <w:p w:rsidR="00237F9A" w:rsidRDefault="00237F9A" w:rsidP="0083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9A" w:rsidRDefault="00237F9A" w:rsidP="0083635B">
      <w:pPr>
        <w:spacing w:after="0" w:line="240" w:lineRule="auto"/>
      </w:pPr>
      <w:r>
        <w:separator/>
      </w:r>
    </w:p>
  </w:footnote>
  <w:footnote w:type="continuationSeparator" w:id="1">
    <w:p w:rsidR="00237F9A" w:rsidRDefault="00237F9A" w:rsidP="0083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794045"/>
      <w:docPartObj>
        <w:docPartGallery w:val="Page Numbers (Top of Page)"/>
        <w:docPartUnique/>
      </w:docPartObj>
    </w:sdtPr>
    <w:sdtContent>
      <w:p w:rsidR="0035109E" w:rsidRDefault="00D117E7">
        <w:pPr>
          <w:pStyle w:val="a4"/>
          <w:jc w:val="center"/>
        </w:pPr>
        <w:r w:rsidRPr="0035109E">
          <w:rPr>
            <w:rFonts w:ascii="Times New Roman" w:hAnsi="Times New Roman"/>
            <w:sz w:val="28"/>
          </w:rPr>
          <w:fldChar w:fldCharType="begin"/>
        </w:r>
        <w:r w:rsidR="00A9134C" w:rsidRPr="0035109E">
          <w:rPr>
            <w:rFonts w:ascii="Times New Roman" w:hAnsi="Times New Roman"/>
            <w:sz w:val="28"/>
          </w:rPr>
          <w:instrText>PAGE   \* MERGEFORMAT</w:instrText>
        </w:r>
        <w:r w:rsidRPr="0035109E">
          <w:rPr>
            <w:rFonts w:ascii="Times New Roman" w:hAnsi="Times New Roman"/>
            <w:sz w:val="28"/>
          </w:rPr>
          <w:fldChar w:fldCharType="separate"/>
        </w:r>
        <w:r w:rsidR="009366A6">
          <w:rPr>
            <w:rFonts w:ascii="Times New Roman" w:hAnsi="Times New Roman"/>
            <w:noProof/>
            <w:sz w:val="28"/>
          </w:rPr>
          <w:t>2</w:t>
        </w:r>
        <w:r w:rsidRPr="0035109E">
          <w:rPr>
            <w:rFonts w:ascii="Times New Roman" w:hAnsi="Times New Roman"/>
            <w:sz w:val="28"/>
          </w:rPr>
          <w:fldChar w:fldCharType="end"/>
        </w:r>
      </w:p>
    </w:sdtContent>
  </w:sdt>
  <w:p w:rsidR="0035109E" w:rsidRDefault="00237F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1F21"/>
    <w:multiLevelType w:val="hybridMultilevel"/>
    <w:tmpl w:val="9C38A35C"/>
    <w:lvl w:ilvl="0" w:tplc="50C87D9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34C"/>
    <w:rsid w:val="00045905"/>
    <w:rsid w:val="000B06F0"/>
    <w:rsid w:val="001610DC"/>
    <w:rsid w:val="00237F9A"/>
    <w:rsid w:val="002A7F06"/>
    <w:rsid w:val="004A5ED9"/>
    <w:rsid w:val="00571B2F"/>
    <w:rsid w:val="005A5D21"/>
    <w:rsid w:val="005F4A2A"/>
    <w:rsid w:val="0083635B"/>
    <w:rsid w:val="009366A6"/>
    <w:rsid w:val="00950F93"/>
    <w:rsid w:val="009934A2"/>
    <w:rsid w:val="009C7A1F"/>
    <w:rsid w:val="00A85B8D"/>
    <w:rsid w:val="00A9134C"/>
    <w:rsid w:val="00AD4019"/>
    <w:rsid w:val="00D117E7"/>
    <w:rsid w:val="00E070B4"/>
    <w:rsid w:val="00EB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13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A9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34C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913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134C"/>
    <w:pPr>
      <w:ind w:left="720"/>
      <w:contextualSpacing/>
    </w:pPr>
  </w:style>
  <w:style w:type="character" w:styleId="a8">
    <w:name w:val="Hyperlink"/>
    <w:rsid w:val="00A9134C"/>
    <w:rPr>
      <w:color w:val="0000FF"/>
      <w:u w:val="single"/>
    </w:rPr>
  </w:style>
  <w:style w:type="paragraph" w:customStyle="1" w:styleId="formattext">
    <w:name w:val="formattext"/>
    <w:basedOn w:val="a"/>
    <w:rsid w:val="00A9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34C"/>
    <w:rPr>
      <w:rFonts w:ascii="Tahoma" w:eastAsia="Calibri" w:hAnsi="Tahoma" w:cs="Tahoma"/>
      <w:sz w:val="16"/>
      <w:szCs w:val="16"/>
    </w:rPr>
  </w:style>
  <w:style w:type="character" w:customStyle="1" w:styleId="pt-a0-000004">
    <w:name w:val="pt-a0-000004"/>
    <w:rsid w:val="00A9134C"/>
  </w:style>
  <w:style w:type="paragraph" w:customStyle="1" w:styleId="ConsPlusNonformat">
    <w:name w:val="ConsPlusNonformat"/>
    <w:rsid w:val="005F4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556184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0505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Пимено-Черни</cp:lastModifiedBy>
  <cp:revision>6</cp:revision>
  <cp:lastPrinted>2022-11-16T10:54:00Z</cp:lastPrinted>
  <dcterms:created xsi:type="dcterms:W3CDTF">2022-11-16T08:55:00Z</dcterms:created>
  <dcterms:modified xsi:type="dcterms:W3CDTF">2022-11-16T10:54:00Z</dcterms:modified>
</cp:coreProperties>
</file>