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99" w:rsidRPr="007A05D0" w:rsidRDefault="00615799" w:rsidP="00065268">
      <w:pPr>
        <w:pStyle w:val="a3"/>
        <w:rPr>
          <w:rFonts w:ascii="Arial" w:hAnsi="Arial" w:cs="Arial"/>
          <w:b w:val="0"/>
          <w:sz w:val="24"/>
          <w:szCs w:val="24"/>
        </w:rPr>
      </w:pPr>
      <w:r w:rsidRPr="007A05D0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7A05D0" w:rsidRDefault="007A05D0" w:rsidP="000652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ПИМЕНО-ЧЕРНЯНСКОГО</w:t>
      </w:r>
      <w:r w:rsidR="00615799" w:rsidRPr="007A05D0">
        <w:rPr>
          <w:rFonts w:ascii="Arial" w:hAnsi="Arial" w:cs="Arial"/>
        </w:rPr>
        <w:t xml:space="preserve"> СЕЛЬСКОГО ПОСЕЛЕНИЯ </w:t>
      </w:r>
    </w:p>
    <w:p w:rsidR="00615799" w:rsidRPr="007A05D0" w:rsidRDefault="00615799" w:rsidP="00065268">
      <w:pPr>
        <w:jc w:val="center"/>
        <w:rPr>
          <w:rFonts w:ascii="Arial" w:hAnsi="Arial" w:cs="Arial"/>
        </w:rPr>
      </w:pPr>
      <w:r w:rsidRPr="007A05D0">
        <w:rPr>
          <w:rFonts w:ascii="Arial" w:hAnsi="Arial" w:cs="Arial"/>
        </w:rPr>
        <w:t>КОТЕЛЬНИКОВСКОГО МУНИЦИПАЛЬНОГО РАЙОНА</w:t>
      </w: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  <w:r w:rsidRPr="007A05D0">
        <w:rPr>
          <w:rFonts w:ascii="Arial" w:hAnsi="Arial" w:cs="Arial"/>
        </w:rPr>
        <w:t>ВОЛГОГРАДСКОЙ ОБЛАСТИ</w:t>
      </w: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  <w:r w:rsidRPr="007A05D0">
        <w:rPr>
          <w:rFonts w:ascii="Arial" w:hAnsi="Arial" w:cs="Arial"/>
          <w:bCs/>
        </w:rPr>
        <w:t>РЕШЕНИЕ</w:t>
      </w:r>
    </w:p>
    <w:p w:rsidR="00615799" w:rsidRPr="007A05D0" w:rsidRDefault="00615799" w:rsidP="00065268">
      <w:pPr>
        <w:jc w:val="center"/>
        <w:rPr>
          <w:rFonts w:ascii="Arial" w:hAnsi="Arial" w:cs="Arial"/>
          <w:b/>
        </w:rPr>
      </w:pPr>
      <w:r w:rsidRPr="007A05D0">
        <w:rPr>
          <w:rFonts w:ascii="Arial" w:hAnsi="Arial" w:cs="Arial"/>
        </w:rPr>
        <w:t>от «</w:t>
      </w:r>
      <w:r w:rsidR="008C67D7">
        <w:rPr>
          <w:rFonts w:ascii="Arial" w:hAnsi="Arial" w:cs="Arial"/>
        </w:rPr>
        <w:t>12</w:t>
      </w:r>
      <w:r w:rsidR="007A05D0" w:rsidRPr="007A05D0">
        <w:rPr>
          <w:rFonts w:ascii="Arial" w:hAnsi="Arial" w:cs="Arial"/>
        </w:rPr>
        <w:t xml:space="preserve">» февраля </w:t>
      </w:r>
      <w:r w:rsidRPr="007A05D0">
        <w:rPr>
          <w:rFonts w:ascii="Arial" w:hAnsi="Arial" w:cs="Arial"/>
        </w:rPr>
        <w:t>201</w:t>
      </w:r>
      <w:r w:rsidR="008F7732" w:rsidRPr="007A05D0">
        <w:rPr>
          <w:rFonts w:ascii="Arial" w:hAnsi="Arial" w:cs="Arial"/>
        </w:rPr>
        <w:t>9</w:t>
      </w:r>
      <w:r w:rsidRPr="007A05D0">
        <w:rPr>
          <w:rFonts w:ascii="Arial" w:hAnsi="Arial" w:cs="Arial"/>
        </w:rPr>
        <w:t xml:space="preserve"> г. № </w:t>
      </w:r>
      <w:r w:rsidR="007A05D0" w:rsidRPr="007A05D0">
        <w:rPr>
          <w:rFonts w:ascii="Arial" w:hAnsi="Arial" w:cs="Arial"/>
        </w:rPr>
        <w:t>107/13</w:t>
      </w:r>
      <w:r w:rsidR="008C67D7">
        <w:rPr>
          <w:rFonts w:ascii="Arial" w:hAnsi="Arial" w:cs="Arial"/>
        </w:rPr>
        <w:t>9</w:t>
      </w:r>
    </w:p>
    <w:p w:rsidR="00615799" w:rsidRPr="007A05D0" w:rsidRDefault="00615799" w:rsidP="00065268">
      <w:pPr>
        <w:jc w:val="center"/>
        <w:rPr>
          <w:rFonts w:ascii="Arial" w:hAnsi="Arial" w:cs="Arial"/>
        </w:rPr>
      </w:pPr>
    </w:p>
    <w:p w:rsidR="00615799" w:rsidRPr="007A05D0" w:rsidRDefault="000D7DD1" w:rsidP="00065268">
      <w:pPr>
        <w:jc w:val="center"/>
        <w:rPr>
          <w:rFonts w:ascii="Arial" w:hAnsi="Arial" w:cs="Arial"/>
        </w:rPr>
      </w:pPr>
      <w:r w:rsidRPr="007A05D0">
        <w:rPr>
          <w:rFonts w:ascii="Arial" w:hAnsi="Arial" w:cs="Arial"/>
        </w:rPr>
        <w:t xml:space="preserve">О </w:t>
      </w:r>
      <w:r w:rsidR="00D64F7E">
        <w:rPr>
          <w:rFonts w:ascii="Arial" w:hAnsi="Arial" w:cs="Arial"/>
        </w:rPr>
        <w:t xml:space="preserve"> внесении изменений в решение Совета народных депутатов </w:t>
      </w:r>
      <w:proofErr w:type="spellStart"/>
      <w:r w:rsidR="00D64F7E">
        <w:rPr>
          <w:rFonts w:ascii="Arial" w:hAnsi="Arial" w:cs="Arial"/>
        </w:rPr>
        <w:t>Пимено-Чернянского</w:t>
      </w:r>
      <w:proofErr w:type="spellEnd"/>
      <w:r w:rsidR="00D64F7E">
        <w:rPr>
          <w:rFonts w:ascii="Arial" w:hAnsi="Arial" w:cs="Arial"/>
        </w:rPr>
        <w:t xml:space="preserve"> сельского поселения </w:t>
      </w:r>
      <w:proofErr w:type="spellStart"/>
      <w:r w:rsidR="00D64F7E">
        <w:rPr>
          <w:rFonts w:ascii="Arial" w:hAnsi="Arial" w:cs="Arial"/>
        </w:rPr>
        <w:t>Котельниковского</w:t>
      </w:r>
      <w:proofErr w:type="spellEnd"/>
      <w:r w:rsidR="00D64F7E">
        <w:rPr>
          <w:rFonts w:ascii="Arial" w:hAnsi="Arial" w:cs="Arial"/>
        </w:rPr>
        <w:t xml:space="preserve"> муниципального района Волгоградской области от 01.11.2012 года № 19-а/28-1 «О принятии Положения «О порядке организации и проведения публичных слушаний на территории </w:t>
      </w:r>
      <w:proofErr w:type="spellStart"/>
      <w:r w:rsidR="00D64F7E">
        <w:rPr>
          <w:rFonts w:ascii="Arial" w:hAnsi="Arial" w:cs="Arial"/>
        </w:rPr>
        <w:t>Пимено-Чернянского</w:t>
      </w:r>
      <w:proofErr w:type="spellEnd"/>
      <w:r w:rsidR="00D64F7E">
        <w:rPr>
          <w:rFonts w:ascii="Arial" w:hAnsi="Arial" w:cs="Arial"/>
        </w:rPr>
        <w:t xml:space="preserve"> сельского поселения </w:t>
      </w:r>
      <w:proofErr w:type="spellStart"/>
      <w:r w:rsidR="00D64F7E">
        <w:rPr>
          <w:rFonts w:ascii="Arial" w:hAnsi="Arial" w:cs="Arial"/>
        </w:rPr>
        <w:t>Котельниковского</w:t>
      </w:r>
      <w:proofErr w:type="spellEnd"/>
      <w:r w:rsidR="00D64F7E">
        <w:rPr>
          <w:rFonts w:ascii="Arial" w:hAnsi="Arial" w:cs="Arial"/>
        </w:rPr>
        <w:t xml:space="preserve"> муниципального района Волгоградской области»</w:t>
      </w:r>
    </w:p>
    <w:p w:rsidR="00615799" w:rsidRPr="007A05D0" w:rsidRDefault="00615799" w:rsidP="00065268">
      <w:pPr>
        <w:jc w:val="center"/>
        <w:rPr>
          <w:rFonts w:ascii="Arial" w:hAnsi="Arial" w:cs="Arial"/>
        </w:rPr>
      </w:pPr>
    </w:p>
    <w:p w:rsidR="008F7732" w:rsidRPr="007A05D0" w:rsidRDefault="008F7732" w:rsidP="008F773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A05D0">
        <w:rPr>
          <w:rFonts w:ascii="Arial" w:hAnsi="Arial" w:cs="Arial"/>
        </w:rPr>
        <w:t>В</w:t>
      </w:r>
      <w:r w:rsidR="00615799" w:rsidRPr="007A05D0">
        <w:rPr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7A05D0">
        <w:rPr>
          <w:rFonts w:ascii="Arial" w:hAnsi="Arial" w:cs="Arial"/>
        </w:rPr>
        <w:t xml:space="preserve">Уставом </w:t>
      </w:r>
      <w:proofErr w:type="spellStart"/>
      <w:r w:rsidR="007A05D0" w:rsidRPr="007A05D0">
        <w:rPr>
          <w:rFonts w:ascii="Arial" w:hAnsi="Arial" w:cs="Arial"/>
        </w:rPr>
        <w:t>Пимено-Чернянского</w:t>
      </w:r>
      <w:proofErr w:type="spellEnd"/>
      <w:r w:rsidR="00615799" w:rsidRPr="007A05D0">
        <w:rPr>
          <w:rFonts w:ascii="Arial" w:hAnsi="Arial" w:cs="Arial"/>
        </w:rPr>
        <w:t xml:space="preserve"> сельского поселения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 области, </w:t>
      </w:r>
      <w:r w:rsidR="00D64F7E">
        <w:rPr>
          <w:rFonts w:ascii="Arial" w:hAnsi="Arial" w:cs="Arial"/>
        </w:rPr>
        <w:t xml:space="preserve"> на основании заключения юридической экспертизы Государственно-правового управления от 29.12.2018 года № 412, </w:t>
      </w:r>
      <w:r w:rsidR="00615799" w:rsidRPr="007A05D0">
        <w:rPr>
          <w:rFonts w:ascii="Arial" w:hAnsi="Arial" w:cs="Arial"/>
        </w:rPr>
        <w:t xml:space="preserve"> Совет народных депутатов </w:t>
      </w:r>
      <w:proofErr w:type="spellStart"/>
      <w:r w:rsidR="007A05D0">
        <w:rPr>
          <w:rFonts w:ascii="Arial" w:hAnsi="Arial" w:cs="Arial"/>
        </w:rPr>
        <w:t>Пимено-Чернянского</w:t>
      </w:r>
      <w:proofErr w:type="spellEnd"/>
      <w:r w:rsidR="00615799" w:rsidRPr="007A05D0">
        <w:rPr>
          <w:rFonts w:ascii="Arial" w:hAnsi="Arial" w:cs="Arial"/>
        </w:rPr>
        <w:t xml:space="preserve"> сельского поселения </w:t>
      </w:r>
      <w:proofErr w:type="spellStart"/>
      <w:r w:rsidR="00615799" w:rsidRPr="007A05D0">
        <w:rPr>
          <w:rFonts w:ascii="Arial" w:hAnsi="Arial" w:cs="Arial"/>
        </w:rPr>
        <w:t>Котельниковского</w:t>
      </w:r>
      <w:proofErr w:type="spellEnd"/>
      <w:r w:rsidR="00615799" w:rsidRPr="007A05D0">
        <w:rPr>
          <w:rFonts w:ascii="Arial" w:hAnsi="Arial" w:cs="Arial"/>
        </w:rPr>
        <w:t xml:space="preserve"> муниципального района Волгоградской области решил:</w:t>
      </w:r>
    </w:p>
    <w:p w:rsidR="00D64F7E" w:rsidRDefault="00D64F7E" w:rsidP="00D64F7E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D64F7E">
        <w:rPr>
          <w:rFonts w:ascii="Arial" w:hAnsi="Arial" w:cs="Arial"/>
        </w:rPr>
        <w:t xml:space="preserve">Внести следующие изменения в решение Совета народных депутатов </w:t>
      </w:r>
      <w:proofErr w:type="spellStart"/>
      <w:r w:rsidRPr="00D64F7E">
        <w:rPr>
          <w:rFonts w:ascii="Arial" w:hAnsi="Arial" w:cs="Arial"/>
        </w:rPr>
        <w:t>Пимено-Чернянского</w:t>
      </w:r>
      <w:proofErr w:type="spellEnd"/>
      <w:r w:rsidRPr="00D64F7E">
        <w:rPr>
          <w:rFonts w:ascii="Arial" w:hAnsi="Arial" w:cs="Arial"/>
        </w:rPr>
        <w:t xml:space="preserve"> сельского поселения </w:t>
      </w:r>
      <w:proofErr w:type="spellStart"/>
      <w:r w:rsidRPr="00D64F7E">
        <w:rPr>
          <w:rFonts w:ascii="Arial" w:hAnsi="Arial" w:cs="Arial"/>
        </w:rPr>
        <w:t>Котельниковского</w:t>
      </w:r>
      <w:proofErr w:type="spellEnd"/>
      <w:r w:rsidRPr="00D64F7E">
        <w:rPr>
          <w:rFonts w:ascii="Arial" w:hAnsi="Arial" w:cs="Arial"/>
        </w:rPr>
        <w:t xml:space="preserve"> муниципального района Волгоградской области от 01.11.2012 года № 19-а/28-1 «О принятии Положения  «О порядке организации и проведения публичных слушаний на территории </w:t>
      </w:r>
      <w:proofErr w:type="spellStart"/>
      <w:r w:rsidRPr="00D64F7E">
        <w:rPr>
          <w:rFonts w:ascii="Arial" w:hAnsi="Arial" w:cs="Arial"/>
        </w:rPr>
        <w:t>Пимено-Чернянского</w:t>
      </w:r>
      <w:proofErr w:type="spellEnd"/>
      <w:r w:rsidRPr="00D64F7E">
        <w:rPr>
          <w:rFonts w:ascii="Arial" w:hAnsi="Arial" w:cs="Arial"/>
        </w:rPr>
        <w:t xml:space="preserve"> сельского поселения </w:t>
      </w:r>
      <w:proofErr w:type="spellStart"/>
      <w:r w:rsidRPr="00D64F7E">
        <w:rPr>
          <w:rFonts w:ascii="Arial" w:hAnsi="Arial" w:cs="Arial"/>
        </w:rPr>
        <w:t>Котельниковского</w:t>
      </w:r>
      <w:proofErr w:type="spellEnd"/>
      <w:r w:rsidRPr="00D64F7E">
        <w:rPr>
          <w:rFonts w:ascii="Arial" w:hAnsi="Arial" w:cs="Arial"/>
        </w:rPr>
        <w:t xml:space="preserve"> муниципального района Волгоградской области»</w:t>
      </w:r>
      <w:r>
        <w:rPr>
          <w:rFonts w:ascii="Arial" w:hAnsi="Arial" w:cs="Arial"/>
        </w:rPr>
        <w:t xml:space="preserve"> (далее по  тексту – Решение)</w:t>
      </w:r>
      <w:r w:rsidRPr="00D64F7E">
        <w:rPr>
          <w:rFonts w:ascii="Arial" w:hAnsi="Arial" w:cs="Arial"/>
        </w:rPr>
        <w:t>:</w:t>
      </w:r>
    </w:p>
    <w:p w:rsidR="00D64F7E" w:rsidRDefault="00D64F7E" w:rsidP="00D64F7E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3 Решения изложить в новой редакции: «3. Настоящее решение вступает в силу  после дня обнародования на информационном стенде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поселения».</w:t>
      </w:r>
    </w:p>
    <w:p w:rsidR="00D519CA" w:rsidRDefault="00D64F7E" w:rsidP="00D64F7E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</w:t>
      </w:r>
      <w:r w:rsidR="00D519CA">
        <w:rPr>
          <w:rFonts w:ascii="Arial" w:hAnsi="Arial" w:cs="Arial"/>
        </w:rPr>
        <w:t xml:space="preserve">нкт 1 и 4 пункта 2.3 Положения «О порядке организации и проведения публичных слушаний на территории </w:t>
      </w:r>
      <w:proofErr w:type="spellStart"/>
      <w:r w:rsidR="00D519CA">
        <w:rPr>
          <w:rFonts w:ascii="Arial" w:hAnsi="Arial" w:cs="Arial"/>
        </w:rPr>
        <w:t>Пимено-Чернянского</w:t>
      </w:r>
      <w:proofErr w:type="spellEnd"/>
      <w:r w:rsidR="00D519CA">
        <w:rPr>
          <w:rFonts w:ascii="Arial" w:hAnsi="Arial" w:cs="Arial"/>
        </w:rPr>
        <w:t xml:space="preserve"> сельского поселения </w:t>
      </w:r>
      <w:proofErr w:type="spellStart"/>
      <w:r w:rsidR="00D519CA">
        <w:rPr>
          <w:rFonts w:ascii="Arial" w:hAnsi="Arial" w:cs="Arial"/>
        </w:rPr>
        <w:t>Котельниковского</w:t>
      </w:r>
      <w:proofErr w:type="spellEnd"/>
      <w:r w:rsidR="00D519CA">
        <w:rPr>
          <w:rFonts w:ascii="Arial" w:hAnsi="Arial" w:cs="Arial"/>
        </w:rPr>
        <w:t xml:space="preserve"> муниципального района Волгоградской области», утвержденного решением Совета народных депутатов </w:t>
      </w:r>
      <w:proofErr w:type="spellStart"/>
      <w:r w:rsidR="00D519CA">
        <w:rPr>
          <w:rFonts w:ascii="Arial" w:hAnsi="Arial" w:cs="Arial"/>
        </w:rPr>
        <w:t>Пимено-Чернянского</w:t>
      </w:r>
      <w:proofErr w:type="spellEnd"/>
      <w:r w:rsidR="00D519CA">
        <w:rPr>
          <w:rFonts w:ascii="Arial" w:hAnsi="Arial" w:cs="Arial"/>
        </w:rPr>
        <w:t xml:space="preserve"> сельского поселения </w:t>
      </w:r>
      <w:proofErr w:type="spellStart"/>
      <w:r w:rsidR="00D519CA">
        <w:rPr>
          <w:rFonts w:ascii="Arial" w:hAnsi="Arial" w:cs="Arial"/>
        </w:rPr>
        <w:t>Котельниковского</w:t>
      </w:r>
      <w:proofErr w:type="spellEnd"/>
      <w:r w:rsidR="00D519CA">
        <w:rPr>
          <w:rFonts w:ascii="Arial" w:hAnsi="Arial" w:cs="Arial"/>
        </w:rPr>
        <w:t xml:space="preserve"> муниципального района Волгоградской области от 01.11.2012 года № 19-а/28-1 (далее по тексту – Положение) изложить в новой редакции: «1) проект устава муниципального образования</w:t>
      </w:r>
      <w:proofErr w:type="gramStart"/>
      <w:r w:rsidR="00D519CA">
        <w:rPr>
          <w:rFonts w:ascii="Arial" w:hAnsi="Arial" w:cs="Arial"/>
        </w:rPr>
        <w:t xml:space="preserve"> ,</w:t>
      </w:r>
      <w:proofErr w:type="gramEnd"/>
      <w:r w:rsidR="00D519CA">
        <w:rPr>
          <w:rFonts w:ascii="Arial" w:hAnsi="Arial" w:cs="Arial"/>
        </w:rPr>
        <w:t xml:space="preserve">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D64F7E" w:rsidRDefault="00D519CA" w:rsidP="00D519CA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вопросы о преобразовании муниципального образования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за исключением случаев, если в соответствии со статьей 13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>
        <w:rPr>
          <w:rFonts w:ascii="Arial" w:hAnsi="Arial" w:cs="Arial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граждан.»</w:t>
      </w:r>
    </w:p>
    <w:p w:rsidR="00EF3766" w:rsidRPr="00EF3766" w:rsidRDefault="00EF3766" w:rsidP="00EF376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EF3766">
        <w:rPr>
          <w:rFonts w:ascii="Arial" w:hAnsi="Arial" w:cs="Arial"/>
        </w:rPr>
        <w:t>Подпункт</w:t>
      </w:r>
      <w:r>
        <w:rPr>
          <w:rFonts w:ascii="Arial" w:hAnsi="Arial" w:cs="Arial"/>
        </w:rPr>
        <w:t xml:space="preserve">ы  5 </w:t>
      </w:r>
      <w:r w:rsidRPr="00EF3766">
        <w:rPr>
          <w:rFonts w:ascii="Arial" w:hAnsi="Arial" w:cs="Arial"/>
        </w:rPr>
        <w:t>пункта 2.3</w:t>
      </w:r>
      <w:r>
        <w:rPr>
          <w:rFonts w:ascii="Arial" w:hAnsi="Arial" w:cs="Arial"/>
        </w:rPr>
        <w:t>, абзац 2 пункта 3.2, абзац 2 пункта 3.4, пункт 3.7, абзац 3 пункта 4.2, абзац 2 пункта 5.4, пункты 5.6 и 7.6</w:t>
      </w:r>
      <w:r w:rsidR="00233306">
        <w:rPr>
          <w:rFonts w:ascii="Arial" w:hAnsi="Arial" w:cs="Arial"/>
        </w:rPr>
        <w:t xml:space="preserve">, пункт 4.3 </w:t>
      </w:r>
      <w:r w:rsidRPr="00EF3766">
        <w:rPr>
          <w:rFonts w:ascii="Arial" w:hAnsi="Arial" w:cs="Arial"/>
        </w:rPr>
        <w:t xml:space="preserve"> Положения исключить.</w:t>
      </w:r>
    </w:p>
    <w:p w:rsidR="00EF3766" w:rsidRDefault="00EF3766" w:rsidP="00EF376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3 пункта 2.3 изложить в новой редакции: « 3)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 xml:space="preserve">атегии социально-экономического развития муниципального образования». </w:t>
      </w:r>
    </w:p>
    <w:p w:rsidR="00EF3766" w:rsidRDefault="00EF3766" w:rsidP="00EF376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4.1</w:t>
      </w:r>
      <w:r w:rsidR="002333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Положения изложить в новой редакции: «4.1. </w:t>
      </w:r>
      <w:r w:rsidR="00233306">
        <w:rPr>
          <w:rFonts w:ascii="Arial" w:hAnsi="Arial" w:cs="Arial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образования.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– главой муниципального образования».</w:t>
      </w:r>
    </w:p>
    <w:p w:rsidR="00233306" w:rsidRDefault="00233306" w:rsidP="00EF376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7.1 Положения изложить в новой редакции: «7.1. </w:t>
      </w:r>
      <w:r w:rsidR="00CE4450">
        <w:rPr>
          <w:rFonts w:ascii="Arial" w:hAnsi="Arial" w:cs="Arial"/>
        </w:rPr>
        <w:t>Решение по результатам публичных слушаний основывается на мнении жителей муниципального образования и других заинтересованных лиц, перечень которых прямо предусмотрен законодательством».</w:t>
      </w:r>
    </w:p>
    <w:p w:rsidR="00CE4450" w:rsidRDefault="00AC5662" w:rsidP="00EF376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 добавить разделом 9.  Информационное обесп</w:t>
      </w:r>
      <w:r w:rsidR="00E3417A">
        <w:rPr>
          <w:rFonts w:ascii="Arial" w:hAnsi="Arial" w:cs="Arial"/>
        </w:rPr>
        <w:t xml:space="preserve">ечение публичных слушаний: </w:t>
      </w:r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«9. Информационное обеспечение публичных слушаний.</w:t>
      </w:r>
    </w:p>
    <w:p w:rsidR="00AC5662" w:rsidRDefault="00AC5662" w:rsidP="00AC5662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9.1. Организаторы информационного обеспечения публичных слушаний определяются в соответствии с пунктом 4.1 настоящего Положения. </w:t>
      </w:r>
    </w:p>
    <w:p w:rsidR="00AC5662" w:rsidRDefault="00AC5662" w:rsidP="00AC5662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Организаторы публичных слушаний обязаны в сроки, установленные Градостроительным кодексом Российской Федерации и настоящим Положением, официально опубликовать (обнародовать) информацию о проведении публичных слушаний, </w:t>
      </w:r>
      <w:proofErr w:type="gramStart"/>
      <w:r>
        <w:rPr>
          <w:rFonts w:ascii="Arial" w:hAnsi="Arial" w:cs="Arial"/>
        </w:rPr>
        <w:t>разместить ее</w:t>
      </w:r>
      <w:proofErr w:type="gramEnd"/>
      <w:r>
        <w:rPr>
          <w:rFonts w:ascii="Arial" w:hAnsi="Arial" w:cs="Arial"/>
        </w:rPr>
        <w:t xml:space="preserve"> на официальном сайте органов местного самоуправления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в помещениях, занимаемых указанными органами, и иных отведенных для этих целей местах.</w:t>
      </w:r>
    </w:p>
    <w:p w:rsidR="00AC5662" w:rsidRDefault="00AC5662" w:rsidP="00AC5662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9.3. Публикуемая информация должна содержать: полный текст муниципального правового акта муниципального образования о назначении публичных слушаний и проекта выносимого на публичные слушания, а также номера контактных телефонов, предназначенных для связи с населением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9218FE">
        <w:rPr>
          <w:rFonts w:ascii="Arial" w:hAnsi="Arial" w:cs="Arial"/>
        </w:rPr>
        <w:t xml:space="preserve"> по вопросу организации и проведения публичных слушаний.</w:t>
      </w:r>
    </w:p>
    <w:p w:rsidR="009218FE" w:rsidRDefault="009218FE" w:rsidP="00AC5662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9.4. Информация о рекомендациях и предложениях, поступивших по вопросу  выносимого на публичные слушания муниципального правого акта муниципального образования, официально опубликовывается (обнародуется) в средствах массовой информации, а также доводится до сведения населения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иными способами, предусмотренными действующим законодательством и настоящим Положением».</w:t>
      </w:r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1.8. Положение добавить разделом 10. Особенности организации и проведения общественных обсуждений и публичных слушаний в сфере градостроительной деятельности:</w:t>
      </w:r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«10. Особенности организации и проведения общественных обсуждений и публичных слушаний в сфере градостроительной деятельности.</w:t>
      </w:r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обсуждение градостроительной документации проводится в форме общественных обсуждений или публичных слушаний</w:t>
      </w:r>
      <w:proofErr w:type="gramStart"/>
      <w:r>
        <w:rPr>
          <w:rFonts w:ascii="Arial" w:hAnsi="Arial" w:cs="Arial"/>
        </w:rPr>
        <w:t>..</w:t>
      </w:r>
      <w:proofErr w:type="gramEnd"/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10.2. По проекту правил благоустройства территории, проекту, предусматривающему внесение изменений в данный утвержденный документ, проводятся общественные обсуждения.</w:t>
      </w:r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10.3. Процедуры проведения общественных обсуждений или публичных слушаний осуществляются поэтапно в порядке, установленном частями 4,5 статьи 5.1 Градостроительного кодекса Российской Федерации.</w:t>
      </w:r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10.4. </w:t>
      </w:r>
      <w:proofErr w:type="gramStart"/>
      <w:r>
        <w:rPr>
          <w:rFonts w:ascii="Arial" w:hAnsi="Arial" w:cs="Arial"/>
        </w:rPr>
        <w:t>Участники общественных обсуждений или публичных слушаний в сфере градостроительной деятельности – граждане, постоянно проживающие на территории, в отношении которой подготовлен проект правил благоустройства территории, проект, предусматривающий внесение изменений в утвержденный документ,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E3417A" w:rsidRDefault="00E3417A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10.5. Срок проведения общественных обсуждений по проектам правил благоустройства территорий, проектам, предусматривающим внесение изменений в утвержденные правила благоустройства территорий, не может быть менее 1 месяца и более 3 месяцев.</w:t>
      </w:r>
    </w:p>
    <w:p w:rsidR="00C34621" w:rsidRDefault="00C34621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10.6. Организатором проведения общественных обсуждений или публичных слушаний в сфере градостроительной деятельности при их проведении должно быть обеспечено размещение информационных материалов по соответствующим проектам и доступ к ним на официальном сайте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C34621" w:rsidRDefault="00C34621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10.7. Оповещение о начале общественных обсуждений или публичных слушаний размещается на информационных стендах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в местах массового скопления граждан и в иных местах, расположенных на территории, в отношении которой подготовлены соответствующие проекты.</w:t>
      </w:r>
    </w:p>
    <w:p w:rsidR="00C34621" w:rsidRDefault="00C34621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10.8. Общественные обсуждения, публичные слушания проводятся посредством проведения экспозиции проекта, подлежащего рассмотрению на общественных обсуждениях или публичных слушаниях.</w:t>
      </w:r>
    </w:p>
    <w:p w:rsidR="00C34621" w:rsidRDefault="00C34621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10.9. По вопросам в сфере градостроительной деятельности, подлежащим обсуждению на публичных слушаниях, наряду с проведением экспозиции проекта, подлежащего рассмотрению на публичных слушаниях, проводится собрание участников публичных слушаний.</w:t>
      </w:r>
    </w:p>
    <w:p w:rsidR="00C34621" w:rsidRDefault="00C34621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10.10. Участниками общественных обсуждений или публичных слушаний в целях идентификации представляют сведения о себе с приложением документов, подтверждающих такие сведения.</w:t>
      </w:r>
    </w:p>
    <w:p w:rsidR="00C34621" w:rsidRDefault="00C34621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10.11. По результатам рассмотрения и обсуждения градостроительной документации организатором проведения общественных обсуждений или публичных слушаний в течение 3 рабочих дней после окончания срока проведения общественных обсуждений либо после проведения собрания участников публичных слушаний (при проведении публичных слушаний) осуществляется подготовка протокола</w:t>
      </w:r>
      <w:r w:rsidR="006D5592">
        <w:rPr>
          <w:rFonts w:ascii="Arial" w:hAnsi="Arial" w:cs="Arial"/>
        </w:rPr>
        <w:t>.</w:t>
      </w:r>
    </w:p>
    <w:p w:rsidR="006D5592" w:rsidRDefault="006D5592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10.12. На основании протокола общественных обсуждений или публичных слушаний организатор проведения в течение 5 рабочих дней после утверждения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подлежит опубликованию в пределах срока, установленного пунктом 10.5 Положения.</w:t>
      </w:r>
    </w:p>
    <w:p w:rsidR="00C34621" w:rsidRDefault="006D5592" w:rsidP="00E3417A">
      <w:pPr>
        <w:pStyle w:val="a4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10.3</w:t>
      </w:r>
      <w:r w:rsidR="00C34621">
        <w:rPr>
          <w:rFonts w:ascii="Arial" w:hAnsi="Arial" w:cs="Arial"/>
        </w:rPr>
        <w:t>. В случаях, предусмотренных законодательством Российской Федерации, общественные обсуждения или публичны</w:t>
      </w:r>
      <w:r>
        <w:rPr>
          <w:rFonts w:ascii="Arial" w:hAnsi="Arial" w:cs="Arial"/>
        </w:rPr>
        <w:t>е слушания могут не проводиться».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В пункте 1 Решения слово «Принять» заменить словом «Утвердить».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Положение дополнить грифом утверждения следующего содержания: «Утверждено решением Совета народных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01.11.2012 г. № 19-а/28-1».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 заголовке Положения исключить слова: «(принято решением Совета народных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от 01 ноября 2012 г. № 19-а/28-1)».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В пункте 2.1 Положения: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после слова «тексту» дополнить словом «также</w:t>
      </w:r>
      <w:proofErr w:type="gramStart"/>
      <w:r>
        <w:rPr>
          <w:rFonts w:ascii="Arial" w:hAnsi="Arial" w:cs="Arial"/>
        </w:rPr>
        <w:t>-«</w:t>
      </w:r>
      <w:proofErr w:type="gramEnd"/>
      <w:r>
        <w:rPr>
          <w:rFonts w:ascii="Arial" w:hAnsi="Arial" w:cs="Arial"/>
        </w:rPr>
        <w:t>;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слова «вопросов местного значения»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«местного самоуправления».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Последний абзац пункта 2.2 Положения изложить в следующей редакции: «Публичные слушания, проводимые по инициативе населения или Совета народных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назначаются Советом народных депутатов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а по инициативе главы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– главой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 В абзаце 2 пункта 2.4 Положения: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после слова «решении» дополнить словом «(постановлений)»;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слова «комиссии по проведению слушаний» заменить словами «комиссии по подготовке и проведению публичных слушаний».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Пункт 6.1 Положения после слова «отчества» дополнить словами «(при наличии)».</w:t>
      </w:r>
    </w:p>
    <w:p w:rsidR="006D5592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Пункт 6.5 Положения после слова «отчество» дополнить словами «(при наличии)».</w:t>
      </w:r>
    </w:p>
    <w:p w:rsidR="00615799" w:rsidRPr="007A05D0" w:rsidRDefault="006D5592" w:rsidP="006D5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15799" w:rsidRPr="007A05D0">
        <w:rPr>
          <w:rFonts w:ascii="Arial" w:hAnsi="Arial" w:cs="Arial"/>
        </w:rPr>
        <w:t>. Настоящее реше</w:t>
      </w:r>
      <w:r w:rsidR="008F7732" w:rsidRPr="007A05D0">
        <w:rPr>
          <w:rFonts w:ascii="Arial" w:hAnsi="Arial" w:cs="Arial"/>
        </w:rPr>
        <w:t xml:space="preserve">ние вступает в силу </w:t>
      </w:r>
      <w:r>
        <w:rPr>
          <w:rFonts w:ascii="Arial" w:hAnsi="Arial" w:cs="Arial"/>
        </w:rPr>
        <w:t xml:space="preserve">после его официального обнародования на информационном стенде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615799" w:rsidRPr="007A05D0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7A05D0" w:rsidRDefault="00615799" w:rsidP="00065268">
      <w:pPr>
        <w:widowControl w:val="0"/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</w:p>
    <w:p w:rsidR="00615799" w:rsidRPr="007A05D0" w:rsidRDefault="007A05D0" w:rsidP="000A7857">
      <w:pPr>
        <w:tabs>
          <w:tab w:val="left" w:pos="66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</w:p>
    <w:p w:rsidR="00615799" w:rsidRPr="007A05D0" w:rsidRDefault="00615799" w:rsidP="008F7732">
      <w:pPr>
        <w:tabs>
          <w:tab w:val="left" w:pos="7200"/>
        </w:tabs>
        <w:rPr>
          <w:rFonts w:ascii="Arial" w:hAnsi="Arial" w:cs="Arial"/>
        </w:rPr>
      </w:pPr>
      <w:r w:rsidRPr="007A05D0">
        <w:rPr>
          <w:rFonts w:ascii="Arial" w:hAnsi="Arial" w:cs="Arial"/>
        </w:rPr>
        <w:t>сельского поселения</w:t>
      </w:r>
      <w:r w:rsidRPr="007A05D0">
        <w:rPr>
          <w:rFonts w:ascii="Arial" w:hAnsi="Arial" w:cs="Arial"/>
        </w:rPr>
        <w:tab/>
      </w:r>
      <w:r w:rsidR="007A05D0">
        <w:rPr>
          <w:rFonts w:ascii="Arial" w:hAnsi="Arial" w:cs="Arial"/>
        </w:rPr>
        <w:t>О.В. Кувшинов</w:t>
      </w:r>
    </w:p>
    <w:p w:rsidR="00615799" w:rsidRPr="007A05D0" w:rsidRDefault="00615799">
      <w:pPr>
        <w:rPr>
          <w:rFonts w:ascii="Arial" w:hAnsi="Arial" w:cs="Arial"/>
        </w:rPr>
      </w:pPr>
    </w:p>
    <w:sectPr w:rsidR="00615799" w:rsidRPr="007A05D0" w:rsidSect="0044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327A"/>
    <w:multiLevelType w:val="multilevel"/>
    <w:tmpl w:val="D204694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7F217397"/>
    <w:multiLevelType w:val="hybridMultilevel"/>
    <w:tmpl w:val="B596C384"/>
    <w:lvl w:ilvl="0" w:tplc="8ADCAFE6">
      <w:start w:val="4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268"/>
    <w:rsid w:val="000025EF"/>
    <w:rsid w:val="00065268"/>
    <w:rsid w:val="000A7857"/>
    <w:rsid w:val="000D7DD1"/>
    <w:rsid w:val="00164585"/>
    <w:rsid w:val="00233306"/>
    <w:rsid w:val="00297DB5"/>
    <w:rsid w:val="0036578C"/>
    <w:rsid w:val="003A675C"/>
    <w:rsid w:val="003D44F7"/>
    <w:rsid w:val="00444133"/>
    <w:rsid w:val="004C5C22"/>
    <w:rsid w:val="004D7637"/>
    <w:rsid w:val="00575012"/>
    <w:rsid w:val="005D03C9"/>
    <w:rsid w:val="00606DC2"/>
    <w:rsid w:val="00615799"/>
    <w:rsid w:val="00682C23"/>
    <w:rsid w:val="006D5592"/>
    <w:rsid w:val="00716859"/>
    <w:rsid w:val="00740914"/>
    <w:rsid w:val="00747B24"/>
    <w:rsid w:val="00777F31"/>
    <w:rsid w:val="007A05D0"/>
    <w:rsid w:val="0082356F"/>
    <w:rsid w:val="00837562"/>
    <w:rsid w:val="008479D9"/>
    <w:rsid w:val="008C67D7"/>
    <w:rsid w:val="008D52AF"/>
    <w:rsid w:val="008F6D14"/>
    <w:rsid w:val="008F7732"/>
    <w:rsid w:val="0090322F"/>
    <w:rsid w:val="009218FE"/>
    <w:rsid w:val="009B1173"/>
    <w:rsid w:val="00AC5662"/>
    <w:rsid w:val="00C34621"/>
    <w:rsid w:val="00CE4450"/>
    <w:rsid w:val="00D00150"/>
    <w:rsid w:val="00D519CA"/>
    <w:rsid w:val="00D6301C"/>
    <w:rsid w:val="00D64F7E"/>
    <w:rsid w:val="00DB339D"/>
    <w:rsid w:val="00E3417A"/>
    <w:rsid w:val="00EF3766"/>
    <w:rsid w:val="00F01774"/>
    <w:rsid w:val="00F212BA"/>
    <w:rsid w:val="00F4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65268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List Paragraph"/>
    <w:basedOn w:val="a"/>
    <w:uiPriority w:val="99"/>
    <w:qFormat/>
    <w:rsid w:val="00065268"/>
    <w:pPr>
      <w:ind w:left="720"/>
      <w:contextualSpacing/>
    </w:pPr>
  </w:style>
  <w:style w:type="character" w:customStyle="1" w:styleId="blk">
    <w:name w:val="blk"/>
    <w:uiPriority w:val="99"/>
    <w:rsid w:val="00065268"/>
    <w:rPr>
      <w:rFonts w:cs="Times New Roman"/>
    </w:rPr>
  </w:style>
  <w:style w:type="paragraph" w:customStyle="1" w:styleId="ConsPlusNormal">
    <w:name w:val="ConsPlusNormal"/>
    <w:uiPriority w:val="99"/>
    <w:rsid w:val="000A7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2</cp:revision>
  <cp:lastPrinted>2019-02-11T05:29:00Z</cp:lastPrinted>
  <dcterms:created xsi:type="dcterms:W3CDTF">2019-03-14T06:41:00Z</dcterms:created>
  <dcterms:modified xsi:type="dcterms:W3CDTF">2019-03-14T06:41:00Z</dcterms:modified>
</cp:coreProperties>
</file>