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bookmarkStart w:id="0" w:name="_GoBack"/>
      <w:bookmarkEnd w:id="0"/>
      <w:r w:rsidRPr="0035034A">
        <w:rPr>
          <w:rFonts w:ascii="Arial" w:hAnsi="Arial" w:cs="Arial"/>
        </w:rPr>
        <w:t>АДМИНИСТРАЦИЯ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35034A">
        <w:rPr>
          <w:rFonts w:ascii="Arial" w:hAnsi="Arial" w:cs="Arial"/>
        </w:rPr>
        <w:t>ПИМЕНО-ЧЕРНЯНСКОГО СЕЛЬСКОГО ПОСЕЛЕНИЯ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35034A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35034A">
        <w:rPr>
          <w:rFonts w:ascii="Arial" w:hAnsi="Arial" w:cs="Arial"/>
        </w:rPr>
        <w:t>ПОСТАНОВЛЕНИЕ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  <w:r w:rsidRPr="0035034A">
        <w:rPr>
          <w:rFonts w:ascii="Arial" w:hAnsi="Arial" w:cs="Arial"/>
        </w:rPr>
        <w:t xml:space="preserve">от  13 мая  2019 г. </w:t>
      </w:r>
      <w:r w:rsidRPr="0035034A">
        <w:rPr>
          <w:rFonts w:ascii="Arial" w:hAnsi="Arial" w:cs="Arial"/>
        </w:rPr>
        <w:tab/>
      </w:r>
      <w:r w:rsidRPr="0035034A">
        <w:rPr>
          <w:rFonts w:ascii="Arial" w:hAnsi="Arial" w:cs="Arial"/>
        </w:rPr>
        <w:tab/>
      </w:r>
      <w:r w:rsidRPr="0035034A">
        <w:rPr>
          <w:rFonts w:ascii="Arial" w:hAnsi="Arial" w:cs="Arial"/>
        </w:rPr>
        <w:tab/>
      </w:r>
      <w:r w:rsidRPr="0035034A">
        <w:rPr>
          <w:rFonts w:ascii="Arial" w:hAnsi="Arial" w:cs="Arial"/>
        </w:rPr>
        <w:tab/>
        <w:t>№ 19</w:t>
      </w: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35034A" w:rsidRPr="0035034A" w:rsidRDefault="0035034A" w:rsidP="0035034A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35034A">
        <w:rPr>
          <w:rFonts w:ascii="Arial" w:hAnsi="Arial" w:cs="Arial"/>
        </w:rPr>
        <w:t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16.03.2017 г. № 6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в населенных пунктах» (с изменениями</w:t>
      </w:r>
      <w:r w:rsidR="00EB4856">
        <w:rPr>
          <w:rFonts w:ascii="Arial" w:hAnsi="Arial" w:cs="Arial"/>
        </w:rPr>
        <w:t xml:space="preserve"> от 30.11.2017 г. № 59; от 21.02</w:t>
      </w:r>
      <w:r w:rsidRPr="0035034A">
        <w:rPr>
          <w:rFonts w:ascii="Arial" w:hAnsi="Arial" w:cs="Arial"/>
        </w:rPr>
        <w:t>.2019 г. № 5)</w:t>
      </w:r>
    </w:p>
    <w:p w:rsidR="0035034A" w:rsidRPr="0035034A" w:rsidRDefault="0035034A" w:rsidP="0035034A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 w:rsidRPr="0035034A">
        <w:rPr>
          <w:rFonts w:ascii="Arial" w:hAnsi="Arial" w:cs="Arial"/>
        </w:rPr>
        <w:tab/>
        <w:t xml:space="preserve">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РФ № 403 от 30.04.2014 г. «Об исчерпывающем перечне процедур в сфере жилищного строительства», постановлением Администрации Пимено-Чернянского сельского поселения от 12.03.2012 г. №  10 «О разработке и утверждении административных регламентов предоставления муниципальных услуг»,  Уставом Пимено-Чернянского сельского поселения Котельниковского муниципального района Волгоградской области,  Администрация Пимено-Чернянского сельского поселения </w:t>
      </w:r>
    </w:p>
    <w:p w:rsidR="0035034A" w:rsidRPr="0035034A" w:rsidRDefault="0035034A" w:rsidP="0035034A">
      <w:pPr>
        <w:pStyle w:val="a3"/>
        <w:spacing w:after="0" w:afterAutospacing="0"/>
        <w:jc w:val="both"/>
        <w:rPr>
          <w:rFonts w:ascii="Arial" w:hAnsi="Arial" w:cs="Arial"/>
        </w:rPr>
      </w:pPr>
      <w:r w:rsidRPr="0035034A">
        <w:rPr>
          <w:rFonts w:ascii="Arial" w:hAnsi="Arial" w:cs="Arial"/>
        </w:rPr>
        <w:t>постановляет:</w:t>
      </w:r>
    </w:p>
    <w:p w:rsidR="00384A10" w:rsidRPr="0035034A" w:rsidRDefault="00384A10">
      <w:pPr>
        <w:rPr>
          <w:rFonts w:ascii="Arial" w:hAnsi="Arial" w:cs="Arial"/>
        </w:rPr>
      </w:pPr>
    </w:p>
    <w:p w:rsidR="0035034A" w:rsidRDefault="0035034A" w:rsidP="00EB4856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35034A">
        <w:rPr>
          <w:rFonts w:ascii="Arial" w:hAnsi="Arial" w:cs="Arial"/>
        </w:rPr>
        <w:t>Внести изменения</w:t>
      </w:r>
      <w:r>
        <w:rPr>
          <w:rFonts w:ascii="Arial" w:hAnsi="Arial" w:cs="Arial"/>
        </w:rPr>
        <w:t xml:space="preserve"> в постановление</w:t>
      </w:r>
      <w:r w:rsidR="00EB4856">
        <w:rPr>
          <w:rFonts w:ascii="Arial" w:hAnsi="Arial" w:cs="Arial"/>
        </w:rPr>
        <w:t xml:space="preserve"> Администрации Пимено-Чернянского сельского поселения Котельниковского муниципального района Волгоградской области от 16.03.2017 года № 6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в населенных пунктах» (с изменениями от 30.11.2017 г. № 59; от 21.02.2019 г. № 5):</w:t>
      </w:r>
    </w:p>
    <w:p w:rsidR="00EB4856" w:rsidRDefault="00EB4856" w:rsidP="00EB4856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Разделы 4</w:t>
      </w:r>
      <w:r w:rsidRPr="00EB4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5</w:t>
      </w:r>
      <w:r w:rsidRPr="00EB4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Административного регламента изложить в новой редакции следующего содержания:</w:t>
      </w:r>
    </w:p>
    <w:p w:rsidR="00C7359C" w:rsidRPr="00CA4B2A" w:rsidRDefault="00EB4856" w:rsidP="00C7359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7359C">
        <w:rPr>
          <w:rFonts w:ascii="Arial" w:hAnsi="Arial" w:cs="Arial"/>
        </w:rPr>
        <w:t xml:space="preserve">4. </w:t>
      </w:r>
      <w:r w:rsidR="00C7359C" w:rsidRPr="00CA4B2A">
        <w:rPr>
          <w:rFonts w:ascii="Arial" w:hAnsi="Arial" w:cs="Arial"/>
        </w:rPr>
        <w:t>Формы контроля исполнения административного регламента</w:t>
      </w: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4.1. Контроль за соблюдением уполномоченным органом, должностными лицами Администрации,  участвующими в предоставлении муниципальной услуги, осуществляется  Главой Пимено-Чернянского сельского поселения Котельниковского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 Главы Пимено-Чернянского сельского поселения Котельниковского муниципального района Волгоградской области.</w:t>
      </w: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lastRenderedPageBreak/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  <w:b/>
        </w:rPr>
      </w:pPr>
      <w:r w:rsidRPr="00CA4B2A">
        <w:rPr>
          <w:rFonts w:ascii="Arial" w:hAnsi="Arial" w:cs="Arial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Пимено-Чернянского сельского поселения Котельниковского муниципального района Волгоградской области.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vertAlign w:val="superscript"/>
        </w:rPr>
      </w:pPr>
      <w:r w:rsidRPr="00CA4B2A">
        <w:rPr>
          <w:rFonts w:ascii="Arial" w:hAnsi="Arial" w:cs="Arial"/>
          <w:b/>
        </w:rPr>
        <w:t xml:space="preserve">5. Досудебный (внесудебный) порядок обжалования решений и действий (бездействия) Администрации Пимено-Чернянского сельского поселения Котельниковского муниципального района Волгоградской области, МФЦ, </w:t>
      </w:r>
      <w:r w:rsidRPr="00CA4B2A">
        <w:rPr>
          <w:rFonts w:ascii="Arial" w:hAnsi="Arial" w:cs="Arial"/>
          <w:b/>
          <w:bCs/>
        </w:rPr>
        <w:t xml:space="preserve">организаций, указанных в </w:t>
      </w:r>
      <w:hyperlink r:id="rId5" w:history="1">
        <w:r w:rsidRPr="00CA4B2A">
          <w:rPr>
            <w:rFonts w:ascii="Arial" w:hAnsi="Arial" w:cs="Arial"/>
            <w:b/>
            <w:bCs/>
          </w:rPr>
          <w:t>части 1.1 статьи 16</w:t>
        </w:r>
      </w:hyperlink>
      <w:r w:rsidRPr="00CA4B2A">
        <w:rPr>
          <w:rFonts w:ascii="Arial" w:hAnsi="Arial" w:cs="Arial"/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7359C" w:rsidRPr="00CA4B2A" w:rsidRDefault="00C7359C" w:rsidP="00C7359C">
      <w:pPr>
        <w:autoSpaceDE w:val="0"/>
        <w:ind w:right="-16"/>
        <w:jc w:val="center"/>
        <w:rPr>
          <w:rFonts w:ascii="Arial" w:hAnsi="Arial" w:cs="Arial"/>
        </w:rPr>
      </w:pP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 xml:space="preserve">5.1. Заявитель может обратиться с жалобой на решения и действия (бездействие Администрации Пимено-Чернянского сельского поселения Котельниковского муниципального района Волгоградской области, МФЦ, </w:t>
      </w:r>
      <w:r w:rsidRPr="00CA4B2A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CA4B2A">
        <w:rPr>
          <w:sz w:val="24"/>
          <w:szCs w:val="24"/>
        </w:rPr>
        <w:t>в следующих случаях: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CA4B2A">
          <w:rPr>
            <w:rFonts w:ascii="Arial" w:hAnsi="Arial" w:cs="Arial"/>
          </w:rPr>
          <w:t>статье 15.1</w:t>
        </w:r>
      </w:hyperlink>
      <w:r w:rsidRPr="00CA4B2A">
        <w:rPr>
          <w:rFonts w:ascii="Arial" w:hAnsi="Arial" w:cs="Arial"/>
        </w:rPr>
        <w:t xml:space="preserve"> Федерального закона </w:t>
      </w:r>
      <w:r w:rsidRPr="00CA4B2A">
        <w:rPr>
          <w:rFonts w:ascii="Arial" w:hAnsi="Arial" w:cs="Arial"/>
          <w:bCs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CA4B2A">
        <w:rPr>
          <w:rStyle w:val="a5"/>
          <w:rFonts w:ascii="Arial" w:hAnsi="Arial" w:cs="Arial"/>
          <w:b/>
        </w:rPr>
        <w:t xml:space="preserve"> </w:t>
      </w:r>
      <w:r w:rsidRPr="00CA4B2A">
        <w:rPr>
          <w:rFonts w:ascii="Arial" w:hAnsi="Arial" w:cs="Arial"/>
        </w:rPr>
        <w:t>;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A4B2A">
          <w:rPr>
            <w:rFonts w:ascii="Arial" w:hAnsi="Arial" w:cs="Arial"/>
          </w:rPr>
          <w:t>частью 1.3 статьи 16</w:t>
        </w:r>
      </w:hyperlink>
      <w:r w:rsidRPr="00CA4B2A">
        <w:rPr>
          <w:rFonts w:ascii="Arial" w:hAnsi="Arial" w:cs="Arial"/>
        </w:rPr>
        <w:t xml:space="preserve"> </w:t>
      </w:r>
      <w:r w:rsidRPr="00CA4B2A">
        <w:rPr>
          <w:rFonts w:ascii="Arial" w:hAnsi="Arial" w:cs="Arial"/>
          <w:bCs/>
        </w:rPr>
        <w:t>Федерального закона № 210-ФЗ</w:t>
      </w:r>
      <w:r w:rsidRPr="00CA4B2A">
        <w:rPr>
          <w:rFonts w:ascii="Arial" w:hAnsi="Arial" w:cs="Arial"/>
        </w:rPr>
        <w:t>;</w:t>
      </w:r>
    </w:p>
    <w:p w:rsidR="00C7359C" w:rsidRPr="00CA4B2A" w:rsidRDefault="00C7359C" w:rsidP="00C7359C">
      <w:pPr>
        <w:autoSpaceDE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C7359C" w:rsidRPr="00CA4B2A" w:rsidRDefault="00C7359C" w:rsidP="00C7359C">
      <w:pPr>
        <w:autoSpaceDE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CA4B2A">
          <w:rPr>
            <w:rFonts w:ascii="Arial" w:hAnsi="Arial" w:cs="Arial"/>
          </w:rPr>
          <w:t>частью 1.3 статьи 16</w:t>
        </w:r>
      </w:hyperlink>
      <w:r w:rsidRPr="00CA4B2A">
        <w:rPr>
          <w:rFonts w:ascii="Arial" w:hAnsi="Arial" w:cs="Arial"/>
        </w:rPr>
        <w:t xml:space="preserve"> </w:t>
      </w:r>
      <w:r w:rsidRPr="00CA4B2A">
        <w:rPr>
          <w:rFonts w:ascii="Arial" w:hAnsi="Arial" w:cs="Arial"/>
          <w:bCs/>
        </w:rPr>
        <w:t>Федерального закона № 210-ФЗ</w:t>
      </w:r>
      <w:r w:rsidRPr="00CA4B2A">
        <w:rPr>
          <w:rFonts w:ascii="Arial" w:hAnsi="Arial" w:cs="Arial"/>
        </w:rPr>
        <w:t>;</w:t>
      </w:r>
    </w:p>
    <w:p w:rsidR="00C7359C" w:rsidRPr="00CA4B2A" w:rsidRDefault="00C7359C" w:rsidP="00C7359C">
      <w:pPr>
        <w:autoSpaceDE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7359C" w:rsidRPr="00CA4B2A" w:rsidRDefault="00C7359C" w:rsidP="00C7359C">
      <w:pPr>
        <w:pStyle w:val="ConsPlusNormal"/>
        <w:ind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 xml:space="preserve">7) отказ уполномоченного органа, должностного лица Администрации Пимено-Чернянского сельского поселения Котельниковского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CA4B2A">
          <w:rPr>
            <w:sz w:val="24"/>
            <w:szCs w:val="24"/>
          </w:rPr>
          <w:t>частью 1.1 статьи 16</w:t>
        </w:r>
      </w:hyperlink>
      <w:r w:rsidRPr="00CA4B2A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CA4B2A">
          <w:rPr>
            <w:sz w:val="24"/>
            <w:szCs w:val="24"/>
          </w:rPr>
          <w:t>частью 1.3 статьи 16</w:t>
        </w:r>
      </w:hyperlink>
      <w:r w:rsidRPr="00CA4B2A">
        <w:rPr>
          <w:sz w:val="24"/>
          <w:szCs w:val="24"/>
        </w:rPr>
        <w:t xml:space="preserve"> Федерального закона № 210-ФЗ;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C7359C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CA4B2A">
          <w:rPr>
            <w:rFonts w:ascii="Arial" w:hAnsi="Arial" w:cs="Arial"/>
          </w:rPr>
          <w:t>частью 1.3 статьи 16</w:t>
        </w:r>
      </w:hyperlink>
      <w:r>
        <w:rPr>
          <w:rFonts w:ascii="Arial" w:hAnsi="Arial" w:cs="Arial"/>
        </w:rPr>
        <w:t xml:space="preserve"> Федерального закона № 210-ФЗ;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 1.3 статьи 16 Федерального закона № 210-ФЗ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5.2. Жалоба подается в письменной форме на бумажном носителе, в электронной форме в Администрацию Пимено-Чернянского сельского поселения Котельниковского муниципального района Волгоградской области,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2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 «Об организации предоставления государственных и муниципальных услуг». 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Жалоба на решения и действия (бездействие) Администрации Пимено-Чернянского сельского поселения Котельниковского муниципального района Волгоградской области,  должностного лица администрации Пимено-Чернянского сельского поселения,  муниципального служащего, руководителя администрации Пимено-Чернянского сельского поселения 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lastRenderedPageBreak/>
        <w:t xml:space="preserve">Жалоба на решения и действия (бездействие) организаций, предусмотренных </w:t>
      </w:r>
      <w:hyperlink r:id="rId14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7359C" w:rsidRPr="00CA4B2A" w:rsidRDefault="00C7359C" w:rsidP="00C7359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5.4. Жалоба должна содержать: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1) наименование Администрации Пимено-Чернянского сельского поселения Котельниковского муниципального района Волгоградской области,  должностного лица администрации или муниципального служащего, МФЦ, его руководителя и (или) работника, организаций, предусмотренных </w:t>
      </w:r>
      <w:hyperlink r:id="rId15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3) сведения об обжалуемых решениях и действиях (бездействии) Администрации Пимено-Чернянского сельского поселения Котельниковского муниципального района Волгоградской области,  должностного лица администрации либо муниципального служащего, МФЦ, работника МФЦ, организаций, предусмотренных </w:t>
      </w:r>
      <w:hyperlink r:id="rId16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их работников;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Администрации Пимено-Чернянского сельского поселения Котельниковского муниципального района Волгоградской области, должностного лица администрации или муниципального служащего, МФЦ, работника МФЦ, организаций, предусмотренных </w:t>
      </w:r>
      <w:hyperlink r:id="rId17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Пимено-Чернянского сельского поселения Котельниковского муниципального района Волгоградской области,  работниками МФЦ, организаций, предусмотренных </w:t>
      </w:r>
      <w:hyperlink r:id="rId18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Жалоба, поступившая в Администрацию Пимено-Чернянского сельского поселения Котельниковского муниципального района Волгоградской области, МФЦ, учредителю МФЦ, в организации, предусмотренные </w:t>
      </w:r>
      <w:hyperlink r:id="rId19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Администрации Пимено-Чернянского сельского поселения Котельниковского муниципального района Волгоградской области, МФЦ, организаций, </w:t>
      </w:r>
      <w:r w:rsidRPr="00CA4B2A">
        <w:rPr>
          <w:rFonts w:ascii="Arial" w:hAnsi="Arial" w:cs="Arial"/>
        </w:rPr>
        <w:lastRenderedPageBreak/>
        <w:t xml:space="preserve">предусмотренных </w:t>
      </w:r>
      <w:hyperlink r:id="rId20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7359C" w:rsidRPr="00CA4B2A" w:rsidRDefault="00C7359C" w:rsidP="00C7359C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7359C" w:rsidRPr="00CA4B2A" w:rsidRDefault="00C7359C" w:rsidP="00C7359C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7359C" w:rsidRPr="00CA4B2A" w:rsidRDefault="00C7359C" w:rsidP="00C7359C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CA4B2A">
          <w:rPr>
            <w:rFonts w:ascii="Arial" w:hAnsi="Arial" w:cs="Arial"/>
          </w:rPr>
          <w:t>пунктом</w:t>
        </w:r>
      </w:hyperlink>
      <w:r w:rsidRPr="00CA4B2A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7359C" w:rsidRPr="00CA4B2A" w:rsidRDefault="00C7359C" w:rsidP="00C7359C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7359C" w:rsidRPr="00CA4B2A" w:rsidRDefault="00C7359C" w:rsidP="00C7359C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CA4B2A">
          <w:rPr>
            <w:rFonts w:ascii="Arial" w:hAnsi="Arial" w:cs="Arial"/>
          </w:rPr>
          <w:t>законом</w:t>
        </w:r>
      </w:hyperlink>
      <w:r w:rsidRPr="00CA4B2A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7359C" w:rsidRPr="00CA4B2A" w:rsidRDefault="00C7359C" w:rsidP="00C7359C">
      <w:pPr>
        <w:ind w:firstLine="540"/>
        <w:jc w:val="both"/>
        <w:rPr>
          <w:rFonts w:ascii="Arial" w:hAnsi="Arial" w:cs="Arial"/>
          <w:bCs/>
        </w:rPr>
      </w:pPr>
      <w:r w:rsidRPr="00CA4B2A">
        <w:rPr>
          <w:rFonts w:ascii="Arial" w:hAnsi="Arial" w:cs="Arial"/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7359C" w:rsidRPr="00CA4B2A" w:rsidRDefault="00C7359C" w:rsidP="00C7359C">
      <w:pPr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CA4B2A">
          <w:rPr>
            <w:rFonts w:ascii="Arial" w:hAnsi="Arial" w:cs="Arial"/>
          </w:rPr>
          <w:t>пунктом</w:t>
        </w:r>
      </w:hyperlink>
      <w:r w:rsidRPr="00CA4B2A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</w:rPr>
      </w:pPr>
      <w:r w:rsidRPr="00CA4B2A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lastRenderedPageBreak/>
        <w:t>2) в удовлетворении жалобы отказывается.</w:t>
      </w:r>
    </w:p>
    <w:p w:rsidR="00C7359C" w:rsidRPr="00CA4B2A" w:rsidRDefault="00C7359C" w:rsidP="00C7359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5.8. Основаниями для отказа в удовлетворении жалобы являются:</w:t>
      </w:r>
    </w:p>
    <w:p w:rsidR="00C7359C" w:rsidRPr="00CA4B2A" w:rsidRDefault="00C7359C" w:rsidP="00C7359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1) признание правомерными решения и (или) действий (бездействия) Администрации Пимено-Чернянского сельского поселения Котельниковского муниципального района Волгоградской области, 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7359C" w:rsidRPr="00CA4B2A" w:rsidRDefault="00C7359C" w:rsidP="00C7359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C7359C" w:rsidRPr="00CA4B2A" w:rsidRDefault="00C7359C" w:rsidP="00C7359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7359C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359C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 услуги.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 </w:t>
      </w:r>
    </w:p>
    <w:p w:rsidR="00C7359C" w:rsidRPr="00CA4B2A" w:rsidRDefault="00C7359C" w:rsidP="00C735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CA4B2A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Пимено-Чернянского сельского поселения Котельниковского муниципального района Волгоградской</w:t>
      </w:r>
      <w:r w:rsidRPr="00CA4B2A">
        <w:rPr>
          <w:rFonts w:ascii="Arial" w:hAnsi="Arial" w:cs="Arial"/>
        </w:rPr>
        <w:tab/>
        <w:t xml:space="preserve">области, работник наделенные </w:t>
      </w:r>
      <w:r w:rsidRPr="00CA4B2A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7359C" w:rsidRPr="00CA4B2A" w:rsidRDefault="00C7359C" w:rsidP="00C7359C">
      <w:pPr>
        <w:autoSpaceDE w:val="0"/>
        <w:ind w:right="-16" w:firstLine="567"/>
        <w:jc w:val="both"/>
        <w:rPr>
          <w:rFonts w:ascii="Arial" w:hAnsi="Arial" w:cs="Arial"/>
        </w:rPr>
      </w:pPr>
      <w:r w:rsidRPr="00CA4B2A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Пимено-Чернянского сельского поселения Котельниковского муниципального района Волгоградской области, </w:t>
      </w:r>
      <w:r w:rsidRPr="00CA4B2A">
        <w:rPr>
          <w:rFonts w:ascii="Arial" w:hAnsi="Arial" w:cs="Arial"/>
          <w:i/>
        </w:rPr>
        <w:t xml:space="preserve"> </w:t>
      </w:r>
      <w:r w:rsidRPr="00CA4B2A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24" w:history="1">
        <w:r w:rsidRPr="00CA4B2A">
          <w:rPr>
            <w:rFonts w:ascii="Arial" w:hAnsi="Arial" w:cs="Arial"/>
          </w:rPr>
          <w:t>частью 1.1 статьи 16</w:t>
        </w:r>
      </w:hyperlink>
      <w:r w:rsidRPr="00CA4B2A">
        <w:rPr>
          <w:rFonts w:ascii="Arial" w:hAnsi="Arial" w:cs="Arial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7359C" w:rsidRPr="00CA4B2A" w:rsidRDefault="00C7359C" w:rsidP="00C7359C">
      <w:pPr>
        <w:pStyle w:val="ConsPlusNormal"/>
        <w:ind w:right="-16" w:firstLine="567"/>
        <w:jc w:val="both"/>
        <w:rPr>
          <w:sz w:val="24"/>
          <w:szCs w:val="24"/>
        </w:rPr>
      </w:pPr>
      <w:r w:rsidRPr="00CA4B2A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7359C" w:rsidRPr="00D33465" w:rsidRDefault="00C7359C" w:rsidP="00C7359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D33465">
        <w:rPr>
          <w:rFonts w:ascii="Arial" w:hAnsi="Arial" w:cs="Arial"/>
          <w:lang w:eastAsia="ar-SA"/>
        </w:rPr>
        <w:t xml:space="preserve">Настоящее постановление вступает в силу </w:t>
      </w:r>
      <w:r w:rsidR="008E76FB">
        <w:rPr>
          <w:rFonts w:ascii="Arial" w:hAnsi="Arial" w:cs="Arial"/>
          <w:lang w:eastAsia="ar-SA"/>
        </w:rPr>
        <w:t>со дня его</w:t>
      </w:r>
      <w:r>
        <w:rPr>
          <w:rFonts w:ascii="Arial" w:hAnsi="Arial" w:cs="Arial"/>
          <w:lang w:eastAsia="ar-SA"/>
        </w:rPr>
        <w:t xml:space="preserve"> </w:t>
      </w:r>
      <w:r w:rsidRPr="00D33465">
        <w:rPr>
          <w:rFonts w:ascii="Arial" w:hAnsi="Arial" w:cs="Arial"/>
          <w:lang w:eastAsia="ar-SA"/>
        </w:rPr>
        <w:t xml:space="preserve">обнародования </w:t>
      </w:r>
      <w:r w:rsidRPr="00D33465">
        <w:rPr>
          <w:rFonts w:ascii="Arial" w:hAnsi="Arial" w:cs="Arial"/>
          <w:color w:val="000000"/>
          <w:spacing w:val="7"/>
        </w:rPr>
        <w:t>в порядке, предусмотренном п.2 статьи 32 Устава Пимено-Чернянского сельского поселения</w:t>
      </w:r>
      <w:r w:rsidRPr="00D33465">
        <w:rPr>
          <w:rFonts w:ascii="Arial" w:hAnsi="Arial" w:cs="Arial"/>
        </w:rPr>
        <w:t>.</w:t>
      </w:r>
    </w:p>
    <w:p w:rsidR="00C7359C" w:rsidRDefault="00C7359C" w:rsidP="00C7359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C7359C" w:rsidRDefault="00C7359C" w:rsidP="00C7359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Пимено-</w:t>
      </w:r>
    </w:p>
    <w:p w:rsidR="00C7359C" w:rsidRDefault="00C7359C" w:rsidP="00C7359C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Чернянского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Кувшинов</w:t>
      </w:r>
    </w:p>
    <w:p w:rsidR="00C7359C" w:rsidRDefault="00C7359C" w:rsidP="00C7359C"/>
    <w:p w:rsidR="00C7359C" w:rsidRPr="00EB4856" w:rsidRDefault="00C7359C" w:rsidP="00C7359C">
      <w:pPr>
        <w:jc w:val="both"/>
        <w:rPr>
          <w:rFonts w:ascii="Arial" w:hAnsi="Arial" w:cs="Arial"/>
        </w:rPr>
      </w:pPr>
    </w:p>
    <w:p w:rsidR="00EB4856" w:rsidRPr="00CA4B2A" w:rsidRDefault="00EB4856" w:rsidP="00C7359C">
      <w:pPr>
        <w:autoSpaceDE w:val="0"/>
        <w:autoSpaceDN w:val="0"/>
        <w:adjustRightInd w:val="0"/>
      </w:pPr>
    </w:p>
    <w:p w:rsidR="00EB4856" w:rsidRPr="00EB4856" w:rsidRDefault="00EB4856" w:rsidP="00EB4856">
      <w:pPr>
        <w:jc w:val="both"/>
        <w:rPr>
          <w:rFonts w:ascii="Arial" w:hAnsi="Arial" w:cs="Arial"/>
        </w:rPr>
      </w:pPr>
    </w:p>
    <w:sectPr w:rsidR="00EB4856" w:rsidRPr="00EB4856" w:rsidSect="0038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46B"/>
    <w:multiLevelType w:val="multilevel"/>
    <w:tmpl w:val="B372A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034A"/>
    <w:rsid w:val="0035034A"/>
    <w:rsid w:val="00384A10"/>
    <w:rsid w:val="008E76FB"/>
    <w:rsid w:val="00B71722"/>
    <w:rsid w:val="00C7359C"/>
    <w:rsid w:val="00DA5EA5"/>
    <w:rsid w:val="00EB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3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034A"/>
    <w:pPr>
      <w:ind w:left="720"/>
      <w:contextualSpacing/>
    </w:pPr>
  </w:style>
  <w:style w:type="paragraph" w:customStyle="1" w:styleId="ConsPlusNormal">
    <w:name w:val="ConsPlusNormal"/>
    <w:link w:val="ConsPlusNormal0"/>
    <w:rsid w:val="00EB4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85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rsid w:val="00EB48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2019-05-13T13:03:00Z</dcterms:created>
  <dcterms:modified xsi:type="dcterms:W3CDTF">2019-05-29T06:08:00Z</dcterms:modified>
</cp:coreProperties>
</file>