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C2B" w:rsidRDefault="00046C2B" w:rsidP="00046C2B">
      <w:pPr>
        <w:pStyle w:val="a5"/>
        <w:ind w:left="567"/>
        <w:jc w:val="center"/>
        <w:outlineLvl w:val="0"/>
        <w:rPr>
          <w:b/>
        </w:rPr>
      </w:pPr>
      <w:bookmarkStart w:id="0" w:name="_GoBack"/>
      <w:bookmarkEnd w:id="0"/>
      <w:r>
        <w:rPr>
          <w:noProof/>
          <w:lang w:eastAsia="ru-RU" w:bidi="ar-SA"/>
        </w:rPr>
        <w:drawing>
          <wp:anchor distT="0" distB="0" distL="114935" distR="114935" simplePos="0" relativeHeight="251660288" behindDoc="1" locked="0" layoutInCell="1" allowOverlap="1">
            <wp:simplePos x="0" y="0"/>
            <wp:positionH relativeFrom="column">
              <wp:posOffset>-226695</wp:posOffset>
            </wp:positionH>
            <wp:positionV relativeFrom="paragraph">
              <wp:posOffset>-226695</wp:posOffset>
            </wp:positionV>
            <wp:extent cx="1286510" cy="1477645"/>
            <wp:effectExtent l="19050" t="0" r="889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286510" cy="1477645"/>
                    </a:xfrm>
                    <a:prstGeom prst="rect">
                      <a:avLst/>
                    </a:prstGeom>
                    <a:solidFill>
                      <a:srgbClr val="FFFFFF"/>
                    </a:solidFill>
                  </pic:spPr>
                </pic:pic>
              </a:graphicData>
            </a:graphic>
          </wp:anchor>
        </w:drawing>
      </w:r>
      <w:r>
        <w:rPr>
          <w:b/>
        </w:rPr>
        <w:t>ПРЕСС-СЛУЖБА</w:t>
      </w:r>
    </w:p>
    <w:p w:rsidR="00046C2B" w:rsidRDefault="00046C2B" w:rsidP="00046C2B">
      <w:pPr>
        <w:pStyle w:val="a5"/>
        <w:ind w:left="567"/>
        <w:jc w:val="center"/>
        <w:rPr>
          <w:b/>
        </w:rPr>
      </w:pPr>
      <w:r>
        <w:rPr>
          <w:b/>
        </w:rPr>
        <w:t xml:space="preserve">              ГОСУДАРСТВЕННОГО УЧРЕЖДЕНИЯ – ОТДЕЛЕНИЯ ПЕНСИОННОГО ФОНДА РОССИЙСКОЙ ФЕДЕРАЦИИ</w:t>
      </w:r>
    </w:p>
    <w:p w:rsidR="00046C2B" w:rsidRDefault="00046C2B" w:rsidP="00046C2B">
      <w:pPr>
        <w:pStyle w:val="a5"/>
        <w:ind w:left="567"/>
        <w:jc w:val="center"/>
        <w:outlineLvl w:val="0"/>
        <w:rPr>
          <w:b/>
        </w:rPr>
      </w:pPr>
      <w:r>
        <w:rPr>
          <w:b/>
        </w:rPr>
        <w:t>ПО ВОЛГОГРАДСКОЙ ОБЛАСТИ</w:t>
      </w:r>
    </w:p>
    <w:p w:rsidR="00046C2B" w:rsidRDefault="00046C2B" w:rsidP="00046C2B">
      <w:pPr>
        <w:pStyle w:val="a7"/>
        <w:ind w:left="567" w:firstLine="578"/>
        <w:jc w:val="center"/>
        <w:rPr>
          <w:b/>
        </w:rPr>
      </w:pPr>
      <w:r>
        <w:rPr>
          <w:b/>
        </w:rPr>
        <w:t>400001, г. Волгоград, ул. Рабоче-Крестьянская, 16</w:t>
      </w:r>
    </w:p>
    <w:p w:rsidR="00046C2B" w:rsidRDefault="00046C2B" w:rsidP="00046C2B">
      <w:pPr>
        <w:pStyle w:val="a7"/>
        <w:ind w:left="567" w:firstLine="578"/>
        <w:jc w:val="center"/>
        <w:rPr>
          <w:b/>
          <w:bCs/>
        </w:rPr>
      </w:pPr>
      <w:r>
        <w:rPr>
          <w:b/>
        </w:rPr>
        <w:t xml:space="preserve">тел. (8442) </w:t>
      </w:r>
      <w:r>
        <w:rPr>
          <w:b/>
          <w:bCs/>
        </w:rPr>
        <w:t>24-93-77</w:t>
      </w:r>
    </w:p>
    <w:p w:rsidR="00046C2B" w:rsidRDefault="00A77B39" w:rsidP="00046C2B">
      <w:pPr>
        <w:pStyle w:val="a7"/>
        <w:ind w:left="567"/>
        <w:jc w:val="center"/>
        <w:rPr>
          <w:b/>
          <w:bCs/>
          <w:sz w:val="32"/>
        </w:rPr>
      </w:pPr>
      <w:r>
        <w:rPr>
          <w:noProof/>
          <w:lang w:eastAsia="ru-RU" w:bidi="ar-SA"/>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59690</wp:posOffset>
                </wp:positionV>
                <wp:extent cx="5943600" cy="0"/>
                <wp:effectExtent l="32385" t="38100" r="3429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7pt" to="7in,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" strokeweight="1.59mm">
                <v:stroke joinstyle="miter"/>
              </v:line>
            </w:pict>
          </mc:Fallback>
        </mc:AlternateContent>
      </w:r>
    </w:p>
    <w:p w:rsidR="00046C2B" w:rsidRDefault="00046C2B" w:rsidP="00046C2B">
      <w:pPr>
        <w:pStyle w:val="a7"/>
        <w:ind w:left="567"/>
        <w:jc w:val="center"/>
        <w:rPr>
          <w:b/>
          <w:bCs/>
        </w:rPr>
      </w:pPr>
      <w:r>
        <w:rPr>
          <w:b/>
          <w:bCs/>
        </w:rPr>
        <w:t>Официальный сайт Отделения ПФР по Волгоградской области –</w:t>
      </w:r>
      <w:r>
        <w:rPr>
          <w:b/>
          <w:bCs/>
          <w:u w:val="single"/>
        </w:rPr>
        <w:t xml:space="preserve">  </w:t>
      </w:r>
      <w:hyperlink r:id="rId6" w:history="1">
        <w:r>
          <w:rPr>
            <w:rStyle w:val="a4"/>
            <w:lang w:val="en-US"/>
          </w:rPr>
          <w:t>pfr</w:t>
        </w:r>
        <w:r>
          <w:rPr>
            <w:rStyle w:val="a4"/>
          </w:rPr>
          <w:t>.</w:t>
        </w:r>
        <w:r>
          <w:rPr>
            <w:rStyle w:val="a4"/>
            <w:lang w:val="en-US"/>
          </w:rPr>
          <w:t>gov</w:t>
        </w:r>
        <w:r>
          <w:rPr>
            <w:rStyle w:val="a4"/>
          </w:rPr>
          <w:t>.</w:t>
        </w:r>
        <w:r>
          <w:rPr>
            <w:rStyle w:val="a4"/>
            <w:lang w:val="en-US"/>
          </w:rPr>
          <w:t>ru</w:t>
        </w:r>
      </w:hyperlink>
    </w:p>
    <w:p w:rsidR="00046C2B" w:rsidRDefault="00046C2B" w:rsidP="00046C2B">
      <w:pPr>
        <w:spacing w:before="100" w:beforeAutospacing="1" w:after="100" w:afterAutospacing="1"/>
        <w:outlineLvl w:val="0"/>
        <w:rPr>
          <w:rFonts w:ascii="Times New Roman" w:hAnsi="Times New Roman"/>
          <w:b/>
          <w:bCs/>
          <w:kern w:val="36"/>
          <w:szCs w:val="48"/>
        </w:rPr>
      </w:pPr>
      <w:r>
        <w:rPr>
          <w:rFonts w:ascii="Times New Roman" w:hAnsi="Times New Roman"/>
          <w:b/>
          <w:bCs/>
          <w:kern w:val="36"/>
          <w:szCs w:val="48"/>
        </w:rPr>
        <w:t>17 августа 2022 года</w:t>
      </w:r>
    </w:p>
    <w:p w:rsidR="00046C2B" w:rsidRPr="00046C2B" w:rsidRDefault="00DC0223" w:rsidP="00046C2B">
      <w:pPr>
        <w:spacing w:before="100" w:beforeAutospacing="1" w:after="100" w:afterAutospacing="1"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Более 98</w:t>
      </w:r>
      <w:r w:rsidR="006F006C">
        <w:rPr>
          <w:rFonts w:ascii="Times New Roman" w:hAnsi="Times New Roman" w:cs="Times New Roman"/>
          <w:b/>
          <w:sz w:val="28"/>
          <w:szCs w:val="28"/>
        </w:rPr>
        <w:t>%</w:t>
      </w:r>
      <w:r>
        <w:rPr>
          <w:rFonts w:ascii="Times New Roman" w:hAnsi="Times New Roman" w:cs="Times New Roman"/>
          <w:b/>
          <w:sz w:val="28"/>
          <w:szCs w:val="28"/>
        </w:rPr>
        <w:t xml:space="preserve"> обращений</w:t>
      </w:r>
      <w:r w:rsidR="00046C2B" w:rsidRPr="00046C2B">
        <w:rPr>
          <w:rFonts w:ascii="Times New Roman" w:hAnsi="Times New Roman" w:cs="Times New Roman"/>
          <w:b/>
          <w:sz w:val="28"/>
          <w:szCs w:val="28"/>
        </w:rPr>
        <w:t xml:space="preserve"> волгоградцев</w:t>
      </w:r>
      <w:r w:rsidR="006F006C">
        <w:rPr>
          <w:rFonts w:ascii="Times New Roman" w:hAnsi="Times New Roman" w:cs="Times New Roman"/>
          <w:b/>
          <w:sz w:val="28"/>
          <w:szCs w:val="28"/>
        </w:rPr>
        <w:t xml:space="preserve"> </w:t>
      </w:r>
      <w:r>
        <w:rPr>
          <w:rFonts w:ascii="Times New Roman" w:hAnsi="Times New Roman" w:cs="Times New Roman"/>
          <w:b/>
          <w:sz w:val="28"/>
          <w:szCs w:val="28"/>
        </w:rPr>
        <w:t xml:space="preserve">поступили </w:t>
      </w:r>
      <w:r w:rsidR="00976578">
        <w:rPr>
          <w:rFonts w:ascii="Times New Roman" w:hAnsi="Times New Roman" w:cs="Times New Roman"/>
          <w:b/>
          <w:sz w:val="28"/>
          <w:szCs w:val="28"/>
        </w:rPr>
        <w:t xml:space="preserve">в ПФР </w:t>
      </w:r>
      <w:r>
        <w:rPr>
          <w:rFonts w:ascii="Times New Roman" w:hAnsi="Times New Roman" w:cs="Times New Roman"/>
          <w:b/>
          <w:sz w:val="28"/>
          <w:szCs w:val="28"/>
        </w:rPr>
        <w:t>в электронном виде</w:t>
      </w:r>
      <w:r w:rsidR="006F006C">
        <w:rPr>
          <w:rFonts w:ascii="Times New Roman" w:hAnsi="Times New Roman" w:cs="Times New Roman"/>
          <w:b/>
          <w:sz w:val="28"/>
          <w:szCs w:val="28"/>
        </w:rPr>
        <w:t xml:space="preserve"> </w:t>
      </w:r>
      <w:r w:rsidR="00976578">
        <w:rPr>
          <w:rFonts w:ascii="Times New Roman" w:hAnsi="Times New Roman" w:cs="Times New Roman"/>
          <w:b/>
          <w:sz w:val="28"/>
          <w:szCs w:val="28"/>
        </w:rPr>
        <w:t>с начала года</w:t>
      </w:r>
    </w:p>
    <w:p w:rsidR="00861A17" w:rsidRDefault="00626AB1" w:rsidP="00861A17">
      <w:pPr>
        <w:spacing w:before="100" w:beforeAutospacing="1" w:after="100" w:afterAutospacing="1" w:line="240" w:lineRule="auto"/>
        <w:jc w:val="both"/>
        <w:outlineLvl w:val="0"/>
        <w:rPr>
          <w:rFonts w:ascii="Times New Roman" w:hAnsi="Times New Roman" w:cs="Times New Roman"/>
          <w:sz w:val="28"/>
          <w:szCs w:val="28"/>
        </w:rPr>
      </w:pPr>
      <w:r w:rsidRPr="00861A17">
        <w:rPr>
          <w:rFonts w:ascii="Times New Roman" w:hAnsi="Times New Roman" w:cs="Times New Roman"/>
          <w:sz w:val="28"/>
          <w:szCs w:val="28"/>
        </w:rPr>
        <w:t>Большинство из нас уже не представляет своей жизни без электронных услуг, и с каждым годом популярность онлайн-сервисов все возрастает.</w:t>
      </w:r>
      <w:r w:rsidR="00071494">
        <w:rPr>
          <w:rFonts w:ascii="Times New Roman" w:hAnsi="Times New Roman" w:cs="Times New Roman"/>
          <w:sz w:val="28"/>
          <w:szCs w:val="28"/>
        </w:rPr>
        <w:t xml:space="preserve"> Конечно, ведь это быстро, просто и очень удобно!</w:t>
      </w:r>
      <w:r w:rsidRPr="00861A17">
        <w:rPr>
          <w:rFonts w:ascii="Times New Roman" w:hAnsi="Times New Roman" w:cs="Times New Roman"/>
          <w:sz w:val="28"/>
          <w:szCs w:val="28"/>
        </w:rPr>
        <w:t xml:space="preserve"> К примеру, за 7 месяцев текущего года количество обращений в электронном виде в Отделение ПФР по Волгоградской области превысило показатель в </w:t>
      </w:r>
      <w:r w:rsidR="002535A7" w:rsidRPr="002535A7">
        <w:rPr>
          <w:rFonts w:ascii="Times New Roman" w:hAnsi="Times New Roman" w:cs="Times New Roman"/>
          <w:color w:val="000000"/>
          <w:sz w:val="28"/>
          <w:szCs w:val="28"/>
        </w:rPr>
        <w:t>98,7%</w:t>
      </w:r>
      <w:r w:rsidRPr="002535A7">
        <w:rPr>
          <w:rFonts w:ascii="Times New Roman" w:hAnsi="Times New Roman" w:cs="Times New Roman"/>
          <w:sz w:val="28"/>
          <w:szCs w:val="28"/>
        </w:rPr>
        <w:t>.</w:t>
      </w:r>
      <w:r w:rsidR="00861A17">
        <w:rPr>
          <w:rFonts w:ascii="Times New Roman" w:hAnsi="Times New Roman" w:cs="Times New Roman"/>
          <w:sz w:val="28"/>
          <w:szCs w:val="28"/>
        </w:rPr>
        <w:t xml:space="preserve"> </w:t>
      </w:r>
      <w:r w:rsidRPr="00861A17">
        <w:rPr>
          <w:rFonts w:ascii="Times New Roman" w:hAnsi="Times New Roman" w:cs="Times New Roman"/>
          <w:sz w:val="28"/>
          <w:szCs w:val="28"/>
        </w:rPr>
        <w:t xml:space="preserve">На сегодняшний день на сайте ПФР доступны порядка 60 модулей электронных услуг. Некоторые из них предоставляются без регистрации, </w:t>
      </w:r>
      <w:r w:rsidR="00861A17">
        <w:rPr>
          <w:rFonts w:ascii="Times New Roman" w:hAnsi="Times New Roman" w:cs="Times New Roman"/>
          <w:sz w:val="28"/>
          <w:szCs w:val="28"/>
        </w:rPr>
        <w:t xml:space="preserve">но </w:t>
      </w:r>
      <w:r w:rsidRPr="00861A17">
        <w:rPr>
          <w:rFonts w:ascii="Times New Roman" w:hAnsi="Times New Roman" w:cs="Times New Roman"/>
          <w:sz w:val="28"/>
          <w:szCs w:val="28"/>
        </w:rPr>
        <w:t>больш</w:t>
      </w:r>
      <w:r w:rsidR="00861A17">
        <w:rPr>
          <w:rFonts w:ascii="Times New Roman" w:hAnsi="Times New Roman" w:cs="Times New Roman"/>
          <w:sz w:val="28"/>
          <w:szCs w:val="28"/>
        </w:rPr>
        <w:t>ая часть</w:t>
      </w:r>
      <w:r w:rsidRPr="00861A17">
        <w:rPr>
          <w:rFonts w:ascii="Times New Roman" w:hAnsi="Times New Roman" w:cs="Times New Roman"/>
          <w:sz w:val="28"/>
          <w:szCs w:val="28"/>
        </w:rPr>
        <w:t xml:space="preserve"> требуют регистрации и подтверждения учетной записи на портале </w:t>
      </w:r>
      <w:r w:rsidR="00861A17">
        <w:rPr>
          <w:rFonts w:ascii="Times New Roman" w:hAnsi="Times New Roman" w:cs="Times New Roman"/>
          <w:sz w:val="28"/>
          <w:szCs w:val="28"/>
        </w:rPr>
        <w:t>Г</w:t>
      </w:r>
      <w:r w:rsidRPr="00861A17">
        <w:rPr>
          <w:rFonts w:ascii="Times New Roman" w:hAnsi="Times New Roman" w:cs="Times New Roman"/>
          <w:sz w:val="28"/>
          <w:szCs w:val="28"/>
        </w:rPr>
        <w:t>осуслуг.</w:t>
      </w:r>
    </w:p>
    <w:p w:rsidR="00611B81" w:rsidRDefault="00071494" w:rsidP="004D004D">
      <w:pPr>
        <w:pStyle w:val="western"/>
        <w:jc w:val="both"/>
        <w:rPr>
          <w:sz w:val="28"/>
        </w:rPr>
      </w:pPr>
      <w:r w:rsidRPr="004D004D">
        <w:rPr>
          <w:sz w:val="28"/>
        </w:rPr>
        <w:t>Отметим, что любой гражданин может получить консультацию по общим пенсионным и социальным вопросам у операторов Единого контакт-центра и специалистов Пенсионного фонда по телефону. При этом сведения, касающиеся персональных данных граждан, сотрудники могут предоставить только после идентификации личности. Чтобы получить такую информацию, необязательно посещать клиентскую службу фонда. Установив кодовое слово, персональные сведения можно будет получить быстро и просто — по телефонному звонку.</w:t>
      </w:r>
      <w:r w:rsidR="004D004D" w:rsidRPr="004D004D">
        <w:rPr>
          <w:sz w:val="28"/>
        </w:rPr>
        <w:t xml:space="preserve"> </w:t>
      </w:r>
      <w:r w:rsidR="00611B81" w:rsidRPr="004D004D">
        <w:rPr>
          <w:sz w:val="28"/>
        </w:rPr>
        <w:t>Кодовым словом может быть любая комбинация из букв или цифр, слова или словосочетания. При необходимости его можно заменить. Установить кодовое слово можно онлайн через личный кабинет на сайте ПФР, а также посетив клиентскую службу фонда.</w:t>
      </w:r>
    </w:p>
    <w:p w:rsidR="00046C2B" w:rsidRPr="00611B81" w:rsidRDefault="00046C2B" w:rsidP="00046C2B">
      <w:pPr>
        <w:pStyle w:val="western"/>
        <w:jc w:val="both"/>
        <w:rPr>
          <w:bCs/>
          <w:kern w:val="36"/>
          <w:sz w:val="28"/>
          <w:szCs w:val="48"/>
        </w:rPr>
      </w:pPr>
      <w:r w:rsidRPr="004D004D">
        <w:rPr>
          <w:sz w:val="28"/>
        </w:rPr>
        <w:t xml:space="preserve">Уже </w:t>
      </w:r>
      <w:r w:rsidR="002535A7" w:rsidRPr="002535A7">
        <w:rPr>
          <w:color w:val="000000"/>
          <w:sz w:val="28"/>
          <w:szCs w:val="28"/>
        </w:rPr>
        <w:t>160 тыс.</w:t>
      </w:r>
      <w:r w:rsidRPr="00611B81">
        <w:rPr>
          <w:bCs/>
          <w:kern w:val="36"/>
          <w:sz w:val="28"/>
          <w:szCs w:val="48"/>
        </w:rPr>
        <w:t xml:space="preserve"> граждан в </w:t>
      </w:r>
      <w:r w:rsidRPr="004D004D">
        <w:rPr>
          <w:bCs/>
          <w:kern w:val="36"/>
          <w:sz w:val="28"/>
          <w:szCs w:val="48"/>
        </w:rPr>
        <w:t>Волгоградской</w:t>
      </w:r>
      <w:r w:rsidRPr="00611B81">
        <w:rPr>
          <w:bCs/>
          <w:kern w:val="36"/>
          <w:sz w:val="28"/>
          <w:szCs w:val="48"/>
        </w:rPr>
        <w:t xml:space="preserve"> области используют кодовое слово для получения персональных консультаций по телефону ЕКЦ</w:t>
      </w:r>
      <w:r>
        <w:rPr>
          <w:bCs/>
          <w:kern w:val="36"/>
          <w:sz w:val="28"/>
          <w:szCs w:val="48"/>
        </w:rPr>
        <w:t>.</w:t>
      </w:r>
    </w:p>
    <w:p w:rsidR="00611B81" w:rsidRPr="004D004D" w:rsidRDefault="004D004D" w:rsidP="004D004D">
      <w:pPr>
        <w:pStyle w:val="western"/>
        <w:jc w:val="both"/>
        <w:rPr>
          <w:sz w:val="32"/>
        </w:rPr>
      </w:pPr>
      <w:r>
        <w:rPr>
          <w:sz w:val="28"/>
        </w:rPr>
        <w:t>Если же Вы хотите посетить клиентскую службу лично, то не забудьте записаться заранее во избежание очередей. Предварительная запись осуществляется по телефону горячей линии и через личный кабинет ПФР. Уже бол</w:t>
      </w:r>
      <w:r w:rsidR="00046C2B">
        <w:rPr>
          <w:sz w:val="28"/>
        </w:rPr>
        <w:t>е</w:t>
      </w:r>
      <w:r>
        <w:rPr>
          <w:sz w:val="28"/>
        </w:rPr>
        <w:t xml:space="preserve">е </w:t>
      </w:r>
      <w:r w:rsidR="002535A7" w:rsidRPr="002535A7">
        <w:rPr>
          <w:color w:val="000000"/>
          <w:sz w:val="28"/>
          <w:szCs w:val="28"/>
        </w:rPr>
        <w:t>161 тыс.</w:t>
      </w:r>
      <w:r w:rsidR="002535A7">
        <w:rPr>
          <w:rFonts w:asciiTheme="minorHAnsi" w:hAnsiTheme="minorHAnsi" w:cs="Helv"/>
          <w:color w:val="000000"/>
          <w:sz w:val="20"/>
          <w:szCs w:val="20"/>
        </w:rPr>
        <w:t xml:space="preserve"> </w:t>
      </w:r>
      <w:r w:rsidR="00046C2B">
        <w:rPr>
          <w:sz w:val="28"/>
        </w:rPr>
        <w:t>волгоградцев</w:t>
      </w:r>
      <w:r>
        <w:rPr>
          <w:sz w:val="28"/>
        </w:rPr>
        <w:t xml:space="preserve"> в этом</w:t>
      </w:r>
      <w:r w:rsidR="00611B81" w:rsidRPr="004D004D">
        <w:rPr>
          <w:sz w:val="28"/>
        </w:rPr>
        <w:t xml:space="preserve"> году использовали электронную запись на прием в клиентские службы регионального Отделения ПФР</w:t>
      </w:r>
      <w:r>
        <w:rPr>
          <w:sz w:val="28"/>
        </w:rPr>
        <w:t>.</w:t>
      </w:r>
      <w:r w:rsidRPr="004D004D">
        <w:t xml:space="preserve"> </w:t>
      </w:r>
      <w:r w:rsidRPr="004D004D">
        <w:rPr>
          <w:sz w:val="28"/>
        </w:rPr>
        <w:lastRenderedPageBreak/>
        <w:t>Отметим, что запись через сайт pfr.gov.ru с каж</w:t>
      </w:r>
      <w:r>
        <w:rPr>
          <w:sz w:val="28"/>
        </w:rPr>
        <w:t>дым годом все популярнее среди волгоградцев</w:t>
      </w:r>
      <w:r w:rsidRPr="004D004D">
        <w:rPr>
          <w:sz w:val="28"/>
        </w:rPr>
        <w:t>, так как экономит время и осуществляется быстро</w:t>
      </w:r>
      <w:r>
        <w:rPr>
          <w:sz w:val="28"/>
        </w:rPr>
        <w:t>, без регистрации</w:t>
      </w:r>
      <w:r w:rsidRPr="004D004D">
        <w:rPr>
          <w:sz w:val="28"/>
        </w:rPr>
        <w:t>.</w:t>
      </w:r>
    </w:p>
    <w:p w:rsidR="00611B81" w:rsidRPr="004D004D" w:rsidRDefault="00611B81" w:rsidP="00611B81">
      <w:pPr>
        <w:pStyle w:val="a3"/>
        <w:jc w:val="both"/>
        <w:rPr>
          <w:sz w:val="28"/>
        </w:rPr>
      </w:pPr>
      <w:r w:rsidRPr="004D004D">
        <w:rPr>
          <w:sz w:val="28"/>
        </w:rPr>
        <w:t xml:space="preserve">При возникновении вопросов, связанных с использованием электронных сервисов, </w:t>
      </w:r>
      <w:r w:rsidR="004D004D">
        <w:rPr>
          <w:sz w:val="28"/>
        </w:rPr>
        <w:t xml:space="preserve">Вы всегда можете </w:t>
      </w:r>
      <w:r w:rsidRPr="004D004D">
        <w:rPr>
          <w:sz w:val="28"/>
        </w:rPr>
        <w:t xml:space="preserve">обратиться </w:t>
      </w:r>
      <w:r w:rsidR="004D004D">
        <w:rPr>
          <w:sz w:val="28"/>
        </w:rPr>
        <w:t>по</w:t>
      </w:r>
      <w:r w:rsidR="004D0BC5">
        <w:rPr>
          <w:sz w:val="28"/>
        </w:rPr>
        <w:t xml:space="preserve"> номеру телефона</w:t>
      </w:r>
      <w:r w:rsidR="00046C2B">
        <w:rPr>
          <w:sz w:val="28"/>
        </w:rPr>
        <w:t xml:space="preserve"> </w:t>
      </w:r>
      <w:r w:rsidR="004D0BC5">
        <w:rPr>
          <w:sz w:val="28"/>
        </w:rPr>
        <w:t>Единого контактного центра ПФР</w:t>
      </w:r>
      <w:r w:rsidR="00046C2B">
        <w:rPr>
          <w:sz w:val="28"/>
        </w:rPr>
        <w:t xml:space="preserve"> – 8-800-6-000-000</w:t>
      </w:r>
      <w:r w:rsidRPr="004D004D">
        <w:rPr>
          <w:sz w:val="28"/>
        </w:rPr>
        <w:t>.</w:t>
      </w:r>
    </w:p>
    <w:p w:rsidR="00454BE1" w:rsidRDefault="00454BE1"/>
    <w:sectPr w:rsidR="00454BE1" w:rsidSect="00454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B81"/>
    <w:rsid w:val="00006A30"/>
    <w:rsid w:val="00046C2B"/>
    <w:rsid w:val="00071494"/>
    <w:rsid w:val="00095D15"/>
    <w:rsid w:val="000F7934"/>
    <w:rsid w:val="00205F0B"/>
    <w:rsid w:val="002535A7"/>
    <w:rsid w:val="0036634C"/>
    <w:rsid w:val="00454BE1"/>
    <w:rsid w:val="004D004D"/>
    <w:rsid w:val="004D0BC5"/>
    <w:rsid w:val="00611B81"/>
    <w:rsid w:val="00626AB1"/>
    <w:rsid w:val="006F006C"/>
    <w:rsid w:val="007940F3"/>
    <w:rsid w:val="007C0B7F"/>
    <w:rsid w:val="00861A17"/>
    <w:rsid w:val="00976578"/>
    <w:rsid w:val="00982378"/>
    <w:rsid w:val="00A77B39"/>
    <w:rsid w:val="00AA6012"/>
    <w:rsid w:val="00AA6BFE"/>
    <w:rsid w:val="00AB12C7"/>
    <w:rsid w:val="00AD38C6"/>
    <w:rsid w:val="00B43CC0"/>
    <w:rsid w:val="00D51188"/>
    <w:rsid w:val="00DC0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1B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B81"/>
    <w:rPr>
      <w:rFonts w:ascii="Times New Roman" w:eastAsia="Times New Roman" w:hAnsi="Times New Roman" w:cs="Times New Roman"/>
      <w:b/>
      <w:bCs/>
      <w:kern w:val="36"/>
      <w:sz w:val="48"/>
      <w:szCs w:val="48"/>
      <w:lang w:eastAsia="ru-RU"/>
    </w:rPr>
  </w:style>
  <w:style w:type="paragraph" w:customStyle="1" w:styleId="western">
    <w:name w:val="western"/>
    <w:basedOn w:val="a"/>
    <w:rsid w:val="00611B8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611B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46C2B"/>
    <w:rPr>
      <w:color w:val="0000FF"/>
      <w:u w:val="single"/>
    </w:rPr>
  </w:style>
  <w:style w:type="paragraph" w:styleId="a5">
    <w:name w:val="Body Text"/>
    <w:basedOn w:val="a"/>
    <w:link w:val="a6"/>
    <w:semiHidden/>
    <w:unhideWhenUsed/>
    <w:rsid w:val="00046C2B"/>
    <w:pPr>
      <w:widowControl w:val="0"/>
      <w:suppressAutoHyphens/>
      <w:spacing w:after="140" w:line="288" w:lineRule="auto"/>
    </w:pPr>
    <w:rPr>
      <w:rFonts w:ascii="Liberation Serif" w:eastAsia="SimSun" w:hAnsi="Liberation Serif" w:cs="Mangal"/>
      <w:sz w:val="24"/>
      <w:szCs w:val="24"/>
      <w:lang w:eastAsia="zh-CN" w:bidi="hi-IN"/>
    </w:rPr>
  </w:style>
  <w:style w:type="character" w:customStyle="1" w:styleId="a6">
    <w:name w:val="Основной текст Знак"/>
    <w:basedOn w:val="a0"/>
    <w:link w:val="a5"/>
    <w:semiHidden/>
    <w:rsid w:val="00046C2B"/>
    <w:rPr>
      <w:rFonts w:ascii="Liberation Serif" w:eastAsia="SimSun" w:hAnsi="Liberation Serif" w:cs="Mangal"/>
      <w:sz w:val="24"/>
      <w:szCs w:val="24"/>
      <w:lang w:eastAsia="zh-CN" w:bidi="hi-IN"/>
    </w:rPr>
  </w:style>
  <w:style w:type="paragraph" w:styleId="a7">
    <w:name w:val="Body Text Indent"/>
    <w:basedOn w:val="a"/>
    <w:link w:val="a8"/>
    <w:uiPriority w:val="99"/>
    <w:semiHidden/>
    <w:unhideWhenUsed/>
    <w:rsid w:val="00046C2B"/>
    <w:pPr>
      <w:widowControl w:val="0"/>
      <w:suppressAutoHyphens/>
      <w:spacing w:after="120" w:line="240" w:lineRule="auto"/>
      <w:ind w:left="283"/>
    </w:pPr>
    <w:rPr>
      <w:rFonts w:ascii="Liberation Serif" w:eastAsia="SimSun" w:hAnsi="Liberation Serif" w:cs="Mangal"/>
      <w:sz w:val="24"/>
      <w:szCs w:val="21"/>
      <w:lang w:eastAsia="zh-CN" w:bidi="hi-IN"/>
    </w:rPr>
  </w:style>
  <w:style w:type="character" w:customStyle="1" w:styleId="a8">
    <w:name w:val="Основной текст с отступом Знак"/>
    <w:basedOn w:val="a0"/>
    <w:link w:val="a7"/>
    <w:uiPriority w:val="99"/>
    <w:semiHidden/>
    <w:rsid w:val="00046C2B"/>
    <w:rPr>
      <w:rFonts w:ascii="Liberation Serif" w:eastAsia="SimSun" w:hAnsi="Liberation Serif" w:cs="Mangal"/>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1B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B81"/>
    <w:rPr>
      <w:rFonts w:ascii="Times New Roman" w:eastAsia="Times New Roman" w:hAnsi="Times New Roman" w:cs="Times New Roman"/>
      <w:b/>
      <w:bCs/>
      <w:kern w:val="36"/>
      <w:sz w:val="48"/>
      <w:szCs w:val="48"/>
      <w:lang w:eastAsia="ru-RU"/>
    </w:rPr>
  </w:style>
  <w:style w:type="paragraph" w:customStyle="1" w:styleId="western">
    <w:name w:val="western"/>
    <w:basedOn w:val="a"/>
    <w:rsid w:val="00611B8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611B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46C2B"/>
    <w:rPr>
      <w:color w:val="0000FF"/>
      <w:u w:val="single"/>
    </w:rPr>
  </w:style>
  <w:style w:type="paragraph" w:styleId="a5">
    <w:name w:val="Body Text"/>
    <w:basedOn w:val="a"/>
    <w:link w:val="a6"/>
    <w:semiHidden/>
    <w:unhideWhenUsed/>
    <w:rsid w:val="00046C2B"/>
    <w:pPr>
      <w:widowControl w:val="0"/>
      <w:suppressAutoHyphens/>
      <w:spacing w:after="140" w:line="288" w:lineRule="auto"/>
    </w:pPr>
    <w:rPr>
      <w:rFonts w:ascii="Liberation Serif" w:eastAsia="SimSun" w:hAnsi="Liberation Serif" w:cs="Mangal"/>
      <w:sz w:val="24"/>
      <w:szCs w:val="24"/>
      <w:lang w:eastAsia="zh-CN" w:bidi="hi-IN"/>
    </w:rPr>
  </w:style>
  <w:style w:type="character" w:customStyle="1" w:styleId="a6">
    <w:name w:val="Основной текст Знак"/>
    <w:basedOn w:val="a0"/>
    <w:link w:val="a5"/>
    <w:semiHidden/>
    <w:rsid w:val="00046C2B"/>
    <w:rPr>
      <w:rFonts w:ascii="Liberation Serif" w:eastAsia="SimSun" w:hAnsi="Liberation Serif" w:cs="Mangal"/>
      <w:sz w:val="24"/>
      <w:szCs w:val="24"/>
      <w:lang w:eastAsia="zh-CN" w:bidi="hi-IN"/>
    </w:rPr>
  </w:style>
  <w:style w:type="paragraph" w:styleId="a7">
    <w:name w:val="Body Text Indent"/>
    <w:basedOn w:val="a"/>
    <w:link w:val="a8"/>
    <w:uiPriority w:val="99"/>
    <w:semiHidden/>
    <w:unhideWhenUsed/>
    <w:rsid w:val="00046C2B"/>
    <w:pPr>
      <w:widowControl w:val="0"/>
      <w:suppressAutoHyphens/>
      <w:spacing w:after="120" w:line="240" w:lineRule="auto"/>
      <w:ind w:left="283"/>
    </w:pPr>
    <w:rPr>
      <w:rFonts w:ascii="Liberation Serif" w:eastAsia="SimSun" w:hAnsi="Liberation Serif" w:cs="Mangal"/>
      <w:sz w:val="24"/>
      <w:szCs w:val="21"/>
      <w:lang w:eastAsia="zh-CN" w:bidi="hi-IN"/>
    </w:rPr>
  </w:style>
  <w:style w:type="character" w:customStyle="1" w:styleId="a8">
    <w:name w:val="Основной текст с отступом Знак"/>
    <w:basedOn w:val="a0"/>
    <w:link w:val="a7"/>
    <w:uiPriority w:val="99"/>
    <w:semiHidden/>
    <w:rsid w:val="00046C2B"/>
    <w:rPr>
      <w:rFonts w:ascii="Liberation Serif" w:eastAsia="SimSun" w:hAnsi="Liberation Serif"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04196">
      <w:bodyDiv w:val="1"/>
      <w:marLeft w:val="0"/>
      <w:marRight w:val="0"/>
      <w:marTop w:val="0"/>
      <w:marBottom w:val="0"/>
      <w:divBdr>
        <w:top w:val="none" w:sz="0" w:space="0" w:color="auto"/>
        <w:left w:val="none" w:sz="0" w:space="0" w:color="auto"/>
        <w:bottom w:val="none" w:sz="0" w:space="0" w:color="auto"/>
        <w:right w:val="none" w:sz="0" w:space="0" w:color="auto"/>
      </w:divBdr>
    </w:div>
    <w:div w:id="645470094">
      <w:bodyDiv w:val="1"/>
      <w:marLeft w:val="0"/>
      <w:marRight w:val="0"/>
      <w:marTop w:val="0"/>
      <w:marBottom w:val="0"/>
      <w:divBdr>
        <w:top w:val="none" w:sz="0" w:space="0" w:color="auto"/>
        <w:left w:val="none" w:sz="0" w:space="0" w:color="auto"/>
        <w:bottom w:val="none" w:sz="0" w:space="0" w:color="auto"/>
        <w:right w:val="none" w:sz="0" w:space="0" w:color="auto"/>
      </w:divBdr>
    </w:div>
    <w:div w:id="1532524153">
      <w:bodyDiv w:val="1"/>
      <w:marLeft w:val="0"/>
      <w:marRight w:val="0"/>
      <w:marTop w:val="0"/>
      <w:marBottom w:val="0"/>
      <w:divBdr>
        <w:top w:val="none" w:sz="0" w:space="0" w:color="auto"/>
        <w:left w:val="none" w:sz="0" w:space="0" w:color="auto"/>
        <w:bottom w:val="none" w:sz="0" w:space="0" w:color="auto"/>
        <w:right w:val="none" w:sz="0" w:space="0" w:color="auto"/>
      </w:divBdr>
    </w:div>
    <w:div w:id="189812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frf.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Centr3</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044MatyushechkinaMS</dc:creator>
  <cp:lastModifiedBy>Пользователь</cp:lastModifiedBy>
  <cp:revision>2</cp:revision>
  <dcterms:created xsi:type="dcterms:W3CDTF">2022-08-18T07:35:00Z</dcterms:created>
  <dcterms:modified xsi:type="dcterms:W3CDTF">2022-08-18T07:35:00Z</dcterms:modified>
</cp:coreProperties>
</file>