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2" w:rsidRPr="00101192" w:rsidRDefault="00101192" w:rsidP="001011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011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Нотариальное обязательство отменено, но доли выделить необходимо</w:t>
      </w:r>
    </w:p>
    <w:p w:rsidR="00101192" w:rsidRPr="00101192" w:rsidRDefault="00101192" w:rsidP="001011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192">
        <w:rPr>
          <w:sz w:val="28"/>
          <w:szCs w:val="28"/>
        </w:rPr>
        <w:t xml:space="preserve">Приобретение жилья - самое востребованное направление расходования средств материнского капитала. </w:t>
      </w:r>
    </w:p>
    <w:p w:rsidR="00101192" w:rsidRPr="00101192" w:rsidRDefault="00101192" w:rsidP="001011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192">
        <w:rPr>
          <w:sz w:val="28"/>
          <w:szCs w:val="28"/>
        </w:rPr>
        <w:t>Один из важных моментов, который следует иметь в виду, касается выделения долей в приобретаемой за счет средств материнского капитала недвижимости.  Так, граждане обязаны выделять доли всем членам семьи: супруге, супругу и детям. Если процедура выделения долей не была проведена, это признаётся нарушением закона.</w:t>
      </w:r>
    </w:p>
    <w:p w:rsidR="00101192" w:rsidRPr="00101192" w:rsidRDefault="00101192" w:rsidP="001011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192">
        <w:rPr>
          <w:sz w:val="28"/>
          <w:szCs w:val="28"/>
        </w:rPr>
        <w:t>В 2020 году для владельцев сертификатов было отменено предоставление в ПФР нотариального обязательства об оформлении жилого помещения в общую собственность семьи. Но при этом жилое помещение, приобретённое, построенное, реконструированное на средства материнского капитала, в любом случае должно быть оформлено в общую собственность родителей и детей. Законность таких сделок с недвижимостью проверяется прокуратурой.</w:t>
      </w:r>
    </w:p>
    <w:p w:rsidR="00101192" w:rsidRPr="00101192" w:rsidRDefault="00101192" w:rsidP="001011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192">
        <w:rPr>
          <w:sz w:val="28"/>
          <w:szCs w:val="28"/>
        </w:rPr>
        <w:t>Доли необходимо выделить в течение 6 месяцев после погашения ипотеки или приобретения жилья по договору купли-продажи,  но не ранее снятия обременения с жилого помещения.</w:t>
      </w:r>
    </w:p>
    <w:p w:rsidR="00101192" w:rsidRPr="00101192" w:rsidRDefault="00101192" w:rsidP="001011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192">
        <w:rPr>
          <w:sz w:val="28"/>
          <w:szCs w:val="28"/>
        </w:rPr>
        <w:t>Размеры долей семья распределяет самостоятельно. Соглашение об их выделении можно составить в произвольной форме, но далее его необходимо заверить у нотариуса.</w:t>
      </w:r>
    </w:p>
    <w:p w:rsidR="00101192" w:rsidRPr="00101192" w:rsidRDefault="00101192" w:rsidP="001011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192">
        <w:rPr>
          <w:sz w:val="28"/>
          <w:szCs w:val="28"/>
        </w:rPr>
        <w:t>Кроме стандартной информации (паспортных данных, адреса  и прочих характеристик недвижимости) в соглашении также потребуется указать вид собственности, размер долей и условия их распределения.</w:t>
      </w:r>
    </w:p>
    <w:p w:rsidR="00101192" w:rsidRPr="00101192" w:rsidRDefault="00101192" w:rsidP="001011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192">
        <w:rPr>
          <w:sz w:val="28"/>
          <w:szCs w:val="28"/>
        </w:rPr>
        <w:t xml:space="preserve">Если к моменту погашения ипотечного кредита в семье появились ещё дети, то необходимо составить новое соглашение о перераспределении долей, заверить его у нотариуса, и далее через МФЦ обратиться с заявлением в </w:t>
      </w:r>
      <w:proofErr w:type="spellStart"/>
      <w:r w:rsidRPr="00101192">
        <w:rPr>
          <w:sz w:val="28"/>
          <w:szCs w:val="28"/>
        </w:rPr>
        <w:t>Росреестр</w:t>
      </w:r>
      <w:proofErr w:type="spellEnd"/>
      <w:r w:rsidRPr="00101192">
        <w:rPr>
          <w:sz w:val="28"/>
          <w:szCs w:val="28"/>
        </w:rPr>
        <w:t xml:space="preserve"> о регистрации прав с учетом еще  одного ребёнка.</w:t>
      </w:r>
    </w:p>
    <w:p w:rsidR="00E47E0F" w:rsidRPr="00101192" w:rsidRDefault="00E47E0F" w:rsidP="0010119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10119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92"/>
    <w:rsid w:val="00101192"/>
    <w:rsid w:val="0080351A"/>
    <w:rsid w:val="00C02132"/>
    <w:rsid w:val="00E47E0F"/>
    <w:rsid w:val="00FC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01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2021-04-14T08:40:00Z</dcterms:created>
  <dcterms:modified xsi:type="dcterms:W3CDTF">2021-04-14T08:42:00Z</dcterms:modified>
</cp:coreProperties>
</file>