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35" w:rsidRDefault="00A30535" w:rsidP="00A30535">
      <w:pPr>
        <w:pStyle w:val="a4"/>
        <w:rPr>
          <w:noProof/>
        </w:rPr>
      </w:pPr>
    </w:p>
    <w:p w:rsidR="00A30535" w:rsidRPr="00281898" w:rsidRDefault="00302B69" w:rsidP="00A30535">
      <w:pPr>
        <w:pStyle w:val="a4"/>
        <w:rPr>
          <w:sz w:val="20"/>
        </w:rPr>
      </w:pPr>
      <w:r>
        <w:rPr>
          <w:noProof/>
        </w:rPr>
        <w:drawing>
          <wp:inline distT="0" distB="0" distL="0" distR="0">
            <wp:extent cx="981075" cy="971550"/>
            <wp:effectExtent l="19050" t="0" r="9525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535" w:rsidRDefault="00A30535" w:rsidP="00A30535">
      <w:pPr>
        <w:jc w:val="center"/>
        <w:rPr>
          <w:b/>
        </w:rPr>
      </w:pPr>
    </w:p>
    <w:p w:rsidR="00A30535" w:rsidRDefault="00A30535" w:rsidP="00A30535">
      <w:pPr>
        <w:jc w:val="center"/>
        <w:rPr>
          <w:b/>
        </w:rPr>
      </w:pPr>
    </w:p>
    <w:p w:rsidR="00A30535" w:rsidRDefault="00A30535" w:rsidP="00A30535">
      <w:pPr>
        <w:jc w:val="center"/>
        <w:rPr>
          <w:b/>
        </w:rPr>
      </w:pPr>
      <w:r>
        <w:rPr>
          <w:b/>
        </w:rPr>
        <w:t xml:space="preserve">РЕШЕНИЕ </w:t>
      </w:r>
    </w:p>
    <w:p w:rsidR="00A30535" w:rsidRPr="00281898" w:rsidRDefault="00A30535" w:rsidP="00A30535">
      <w:pPr>
        <w:jc w:val="center"/>
        <w:rPr>
          <w:b/>
        </w:rPr>
      </w:pPr>
      <w:r>
        <w:rPr>
          <w:b/>
        </w:rPr>
        <w:t>СОВЕТА НАРОДНЫХ ДЕПУТАТОВ</w:t>
      </w:r>
    </w:p>
    <w:p w:rsidR="00A30535" w:rsidRPr="00281898" w:rsidRDefault="00A30535" w:rsidP="00A30535">
      <w:pPr>
        <w:jc w:val="center"/>
        <w:rPr>
          <w:b/>
        </w:rPr>
      </w:pPr>
      <w:r>
        <w:rPr>
          <w:b/>
        </w:rPr>
        <w:t>КОТЕЛЬНИКОВСКОГО МУНИЦИПАЛЬНОГО</w:t>
      </w:r>
      <w:r w:rsidRPr="00281898">
        <w:rPr>
          <w:b/>
        </w:rPr>
        <w:t xml:space="preserve"> РАЙОН</w:t>
      </w:r>
      <w:r>
        <w:rPr>
          <w:b/>
        </w:rPr>
        <w:t>А</w:t>
      </w:r>
      <w:r w:rsidRPr="00281898">
        <w:rPr>
          <w:b/>
        </w:rPr>
        <w:t xml:space="preserve"> </w:t>
      </w:r>
    </w:p>
    <w:p w:rsidR="00A30535" w:rsidRPr="000A3A24" w:rsidRDefault="00A30535" w:rsidP="00A30535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A30535" w:rsidRPr="00067A72" w:rsidRDefault="00A30535" w:rsidP="00A30535">
      <w:pPr>
        <w:jc w:val="center"/>
        <w:rPr>
          <w:b/>
          <w:sz w:val="28"/>
          <w:szCs w:val="28"/>
        </w:rPr>
      </w:pPr>
    </w:p>
    <w:p w:rsidR="00A30535" w:rsidRDefault="00A30535" w:rsidP="00A30535">
      <w:pPr>
        <w:jc w:val="center"/>
        <w:rPr>
          <w:b/>
          <w:sz w:val="28"/>
          <w:szCs w:val="28"/>
        </w:rPr>
      </w:pPr>
    </w:p>
    <w:p w:rsidR="00A30535" w:rsidRPr="00067A72" w:rsidRDefault="00A30535" w:rsidP="00A30535">
      <w:pPr>
        <w:jc w:val="center"/>
        <w:rPr>
          <w:sz w:val="28"/>
          <w:szCs w:val="28"/>
        </w:rPr>
      </w:pPr>
    </w:p>
    <w:p w:rsidR="00A30535" w:rsidRPr="00067A72" w:rsidRDefault="00A30535" w:rsidP="00A30535">
      <w:pPr>
        <w:rPr>
          <w:sz w:val="28"/>
          <w:szCs w:val="28"/>
        </w:rPr>
      </w:pPr>
      <w:r>
        <w:rPr>
          <w:sz w:val="28"/>
          <w:szCs w:val="28"/>
        </w:rPr>
        <w:t xml:space="preserve">от  «10 » 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067A72">
          <w:rPr>
            <w:sz w:val="28"/>
            <w:szCs w:val="28"/>
          </w:rPr>
          <w:t xml:space="preserve"> г</w:t>
        </w:r>
      </w:smartTag>
      <w:r w:rsidRPr="00067A72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                           № 104/135-а</w:t>
      </w:r>
    </w:p>
    <w:p w:rsidR="00A30535" w:rsidRPr="00067A72" w:rsidRDefault="00A30535" w:rsidP="00A30535">
      <w:pPr>
        <w:jc w:val="center"/>
        <w:rPr>
          <w:sz w:val="28"/>
          <w:szCs w:val="28"/>
        </w:rPr>
      </w:pPr>
    </w:p>
    <w:p w:rsidR="00A30535" w:rsidRPr="00067A72" w:rsidRDefault="00A30535" w:rsidP="00A30535">
      <w:pPr>
        <w:rPr>
          <w:sz w:val="28"/>
          <w:szCs w:val="28"/>
        </w:rPr>
      </w:pP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внесении изменений и дополнений</w:t>
      </w: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в  Устав Пимено-Чернянского сельского поселения</w:t>
      </w:r>
    </w:p>
    <w:p w:rsidR="00A30535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 xml:space="preserve"> Котельниковского муниципального района  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067A72">
        <w:rPr>
          <w:sz w:val="28"/>
          <w:szCs w:val="28"/>
        </w:rPr>
        <w:t>Волгоградской области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30535" w:rsidRPr="00067A72" w:rsidRDefault="00A30535" w:rsidP="00A30535">
      <w:pPr>
        <w:rPr>
          <w:sz w:val="28"/>
          <w:szCs w:val="28"/>
        </w:rPr>
      </w:pPr>
    </w:p>
    <w:p w:rsidR="00A30535" w:rsidRPr="00B32568" w:rsidRDefault="00A30535" w:rsidP="00A3053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7A7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 Федеральным законом от 30.10.2017 № 299-ФЗ «О внесении изменений в отдельные законодательные акты Российской Федерации», 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 № 503-ФЗ «О внесении изменений в Федеральный закон «Об отходах производства и потребления» от 18.04.2018 г. № 83-ФЗ « 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</w:rPr>
          <w:t>2014 г</w:t>
        </w:r>
      </w:smartTag>
      <w:r>
        <w:rPr>
          <w:color w:val="000000"/>
          <w:sz w:val="28"/>
          <w:szCs w:val="28"/>
        </w:rPr>
        <w:t xml:space="preserve">. № 156- ОД «О закреплении отдельных вопросов местного значения за сельскими поселениями в Волгоградской области» и </w:t>
      </w:r>
      <w:r w:rsidRPr="00067A72">
        <w:rPr>
          <w:color w:val="000000"/>
          <w:sz w:val="28"/>
          <w:szCs w:val="28"/>
        </w:rPr>
        <w:t xml:space="preserve"> </w:t>
      </w:r>
      <w:hyperlink r:id="rId6" w:history="1">
        <w:r w:rsidRPr="00067A72">
          <w:rPr>
            <w:rStyle w:val="a5"/>
            <w:color w:val="000000"/>
            <w:sz w:val="28"/>
            <w:szCs w:val="28"/>
          </w:rPr>
          <w:t xml:space="preserve">статьей </w:t>
        </w:r>
      </w:hyperlink>
      <w:r>
        <w:rPr>
          <w:color w:val="000000"/>
          <w:sz w:val="28"/>
          <w:szCs w:val="28"/>
        </w:rPr>
        <w:t>28</w:t>
      </w:r>
      <w:r w:rsidRPr="00067A72">
        <w:rPr>
          <w:color w:val="000000"/>
          <w:sz w:val="28"/>
          <w:szCs w:val="28"/>
        </w:rPr>
        <w:t xml:space="preserve"> Устава Пимено-Чернянского сельского поселения Котельниковского муниципального района Волгоградской области  Совет народных депутатов Пимено-Чернянского сельского поселения</w:t>
      </w:r>
      <w:r w:rsidRPr="00067A72">
        <w:rPr>
          <w:bCs/>
          <w:color w:val="000000"/>
          <w:sz w:val="28"/>
          <w:szCs w:val="28"/>
        </w:rPr>
        <w:t>:</w:t>
      </w:r>
    </w:p>
    <w:p w:rsidR="00A30535" w:rsidRPr="00067A72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0535" w:rsidRPr="00C86E76" w:rsidRDefault="00A30535" w:rsidP="00A3053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67A72">
        <w:rPr>
          <w:bCs/>
          <w:color w:val="000000"/>
          <w:sz w:val="28"/>
          <w:szCs w:val="28"/>
        </w:rPr>
        <w:t>РЕШИЛ</w:t>
      </w:r>
      <w:r w:rsidRPr="00C86E76">
        <w:rPr>
          <w:bCs/>
          <w:color w:val="000000"/>
          <w:sz w:val="28"/>
          <w:szCs w:val="28"/>
        </w:rPr>
        <w:t>:</w:t>
      </w:r>
    </w:p>
    <w:p w:rsidR="00A30535" w:rsidRDefault="00A30535" w:rsidP="00A30535">
      <w:pPr>
        <w:ind w:firstLine="708"/>
        <w:jc w:val="both"/>
        <w:rPr>
          <w:bCs/>
          <w:color w:val="000000"/>
          <w:sz w:val="28"/>
          <w:szCs w:val="28"/>
        </w:rPr>
      </w:pPr>
      <w:r w:rsidRPr="00C86E76">
        <w:rPr>
          <w:bCs/>
          <w:color w:val="000000"/>
          <w:sz w:val="28"/>
          <w:szCs w:val="28"/>
        </w:rPr>
        <w:t>1.Внести в Устав Пимено-Чернян</w:t>
      </w:r>
      <w:r>
        <w:rPr>
          <w:bCs/>
          <w:color w:val="000000"/>
          <w:sz w:val="28"/>
          <w:szCs w:val="28"/>
        </w:rPr>
        <w:t xml:space="preserve">ского сельского поселения </w:t>
      </w:r>
      <w:r w:rsidRPr="00C86E76">
        <w:rPr>
          <w:bCs/>
          <w:color w:val="000000"/>
          <w:sz w:val="28"/>
          <w:szCs w:val="28"/>
        </w:rPr>
        <w:t xml:space="preserve"> Волгоградской области (далее – Устав)</w:t>
      </w:r>
      <w:r>
        <w:rPr>
          <w:bCs/>
          <w:color w:val="000000"/>
          <w:sz w:val="28"/>
          <w:szCs w:val="28"/>
        </w:rPr>
        <w:t xml:space="preserve">, </w:t>
      </w:r>
      <w:r w:rsidRPr="00DB7373">
        <w:rPr>
          <w:sz w:val="28"/>
        </w:rPr>
        <w:t xml:space="preserve"> </w:t>
      </w:r>
      <w:r>
        <w:rPr>
          <w:sz w:val="28"/>
        </w:rPr>
        <w:t xml:space="preserve">принятого решением Совета народных депутатов Пимено-Чернянского сельского поселения  от «12»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 xml:space="preserve">. № 9/13 ( в редакции решений от «07»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 xml:space="preserve">.  № </w:t>
      </w:r>
      <w:r>
        <w:rPr>
          <w:sz w:val="28"/>
        </w:rPr>
        <w:lastRenderedPageBreak/>
        <w:t xml:space="preserve">17/23, от «29»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 xml:space="preserve">. № 32/42, от «28»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>
        <w:rPr>
          <w:sz w:val="28"/>
        </w:rPr>
        <w:t xml:space="preserve">. № 40/51, от «06»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 xml:space="preserve">. № 59/77, от «02»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 xml:space="preserve">. № 67/87, от «02»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 xml:space="preserve">. № 74/94, от «16»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 xml:space="preserve">. № 84/109, от «04» мая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</w:rPr>
          <w:t>2018 г</w:t>
        </w:r>
      </w:smartTag>
      <w:r>
        <w:rPr>
          <w:sz w:val="28"/>
        </w:rPr>
        <w:t xml:space="preserve">. № 91/119  </w:t>
      </w:r>
      <w:r>
        <w:rPr>
          <w:bCs/>
          <w:color w:val="000000"/>
          <w:sz w:val="28"/>
          <w:szCs w:val="28"/>
        </w:rPr>
        <w:t>следующие изменения и дополнения</w:t>
      </w:r>
      <w:r w:rsidRPr="00C86E76">
        <w:rPr>
          <w:bCs/>
          <w:color w:val="000000"/>
          <w:sz w:val="28"/>
          <w:szCs w:val="28"/>
        </w:rPr>
        <w:t>:</w:t>
      </w:r>
    </w:p>
    <w:p w:rsidR="00A30535" w:rsidRPr="00BE74AA" w:rsidRDefault="00A30535" w:rsidP="00A3053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E74AA">
        <w:rPr>
          <w:b/>
          <w:bCs/>
          <w:color w:val="000000"/>
          <w:sz w:val="28"/>
          <w:szCs w:val="28"/>
        </w:rPr>
        <w:t>1.1. Статью 5.1. исключить.</w:t>
      </w:r>
    </w:p>
    <w:p w:rsidR="00A30535" w:rsidRPr="00BE74AA" w:rsidRDefault="00A30535" w:rsidP="00A3053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E74AA">
        <w:rPr>
          <w:b/>
          <w:bCs/>
          <w:color w:val="000000"/>
          <w:sz w:val="28"/>
          <w:szCs w:val="28"/>
        </w:rPr>
        <w:t>1.2. Статью 5.2. считать статьей 5.1.</w:t>
      </w:r>
    </w:p>
    <w:p w:rsidR="00A30535" w:rsidRPr="00BE74AA" w:rsidRDefault="00A30535" w:rsidP="00A3053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E74AA">
        <w:rPr>
          <w:b/>
          <w:bCs/>
          <w:color w:val="000000"/>
          <w:sz w:val="28"/>
          <w:szCs w:val="28"/>
        </w:rPr>
        <w:t>1.3. В части 1 статьи 5.1. Устава Пимено-Чернянского сельского поселения Котельниковского муниципального района Волгоградской области:</w:t>
      </w:r>
    </w:p>
    <w:p w:rsidR="00A30535" w:rsidRPr="00BE74AA" w:rsidRDefault="00A30535" w:rsidP="00A3053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E74AA">
        <w:rPr>
          <w:b/>
          <w:bCs/>
          <w:color w:val="000000"/>
          <w:sz w:val="28"/>
          <w:szCs w:val="28"/>
        </w:rPr>
        <w:t>1) пункт 1 изложить в следующей редакции:</w:t>
      </w:r>
    </w:p>
    <w:p w:rsidR="00A30535" w:rsidRDefault="00A30535" w:rsidP="00A3053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«1) дорожная деятельность в отношении автомобильных дорог местного значения в границах населенных пунктов Пимено-Чернянского сельского поселения и обеспечение безопасности дорожного движения на них, включая 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Пимено-Чернянского сельского поселения, </w:t>
      </w:r>
      <w:r w:rsidRPr="00BE74AA">
        <w:rPr>
          <w:bCs/>
          <w:color w:val="000000"/>
          <w:sz w:val="28"/>
          <w:szCs w:val="28"/>
        </w:rPr>
        <w:t>организация дорожного движения, а также осуществление иных полномочий в области использования</w:t>
      </w:r>
      <w:r>
        <w:rPr>
          <w:bCs/>
          <w:color w:val="000000"/>
          <w:sz w:val="28"/>
          <w:szCs w:val="28"/>
        </w:rPr>
        <w:t xml:space="preserve"> автомобильных дорог и осуществления дорожной деятельности в соответствии с законодательством Российской Федерации;»;</w:t>
      </w:r>
    </w:p>
    <w:p w:rsidR="00A30535" w:rsidRPr="00BE74AA" w:rsidRDefault="00A30535" w:rsidP="00A30535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2) пункт 8</w:t>
      </w:r>
      <w:r w:rsidRPr="00BE74AA">
        <w:rPr>
          <w:b/>
          <w:bCs/>
          <w:color w:val="000000"/>
          <w:sz w:val="28"/>
          <w:szCs w:val="28"/>
        </w:rPr>
        <w:t xml:space="preserve"> изложить в следующей редакции:</w:t>
      </w:r>
    </w:p>
    <w:p w:rsidR="00A30535" w:rsidRPr="00BE74AA" w:rsidRDefault="00A30535" w:rsidP="00A3053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«8) </w:t>
      </w:r>
      <w:r w:rsidRPr="00BE74AA">
        <w:rPr>
          <w:bCs/>
          <w:color w:val="000000"/>
          <w:sz w:val="28"/>
          <w:szCs w:val="28"/>
        </w:rPr>
        <w:t xml:space="preserve">участие в организации деятельности по накоплению ( в том числе раздельному накоплению) и транспортированию твердых коммунальных отходов;»;  </w:t>
      </w:r>
    </w:p>
    <w:p w:rsidR="00A30535" w:rsidRDefault="00A30535" w:rsidP="00A3053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E74AA">
        <w:rPr>
          <w:b/>
          <w:bCs/>
          <w:color w:val="000000"/>
          <w:sz w:val="28"/>
          <w:szCs w:val="28"/>
        </w:rPr>
        <w:t>3) пункт</w:t>
      </w:r>
      <w:r>
        <w:rPr>
          <w:b/>
          <w:bCs/>
          <w:color w:val="000000"/>
          <w:sz w:val="28"/>
          <w:szCs w:val="28"/>
        </w:rPr>
        <w:t xml:space="preserve"> 10 исключить.</w:t>
      </w:r>
    </w:p>
    <w:p w:rsidR="00A30535" w:rsidRPr="00BE74AA" w:rsidRDefault="00A30535" w:rsidP="00A30535">
      <w:pPr>
        <w:jc w:val="both"/>
        <w:rPr>
          <w:b/>
          <w:bCs/>
          <w:color w:val="000000"/>
          <w:sz w:val="28"/>
          <w:szCs w:val="28"/>
        </w:rPr>
      </w:pPr>
      <w:r w:rsidRPr="00BE74AA">
        <w:rPr>
          <w:b/>
          <w:bCs/>
          <w:color w:val="000000"/>
          <w:sz w:val="28"/>
          <w:szCs w:val="28"/>
        </w:rPr>
        <w:t>1.4.Пункт 3 части 1 статьи 22 Устава Пимено-Чернянского сельского поселения Котельниковского муниципального района Волгоградской области изложить в следующей редакции:</w:t>
      </w:r>
    </w:p>
    <w:p w:rsidR="00A30535" w:rsidRPr="00BE74AA" w:rsidRDefault="00A30535" w:rsidP="00A30535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BE74AA">
        <w:rPr>
          <w:bCs/>
          <w:color w:val="000000"/>
          <w:sz w:val="28"/>
          <w:szCs w:val="28"/>
        </w:rPr>
        <w:t>) представление на утверждение Совета народных депутатов Пимено-Чернянского сельского поселения проекта бюджета Пимено-Чернянского сельского поселения, стратегии социально-экономического развития Пимено-Чернянского сельского поселения, отчетов об их исполнении «(реализации)».</w:t>
      </w:r>
    </w:p>
    <w:p w:rsidR="00A30535" w:rsidRPr="00BE74AA" w:rsidRDefault="00A30535" w:rsidP="00A30535">
      <w:pPr>
        <w:jc w:val="both"/>
        <w:rPr>
          <w:b/>
          <w:bCs/>
          <w:color w:val="000000"/>
          <w:sz w:val="28"/>
          <w:szCs w:val="28"/>
        </w:rPr>
      </w:pPr>
      <w:r w:rsidRPr="00BE74AA">
        <w:rPr>
          <w:b/>
          <w:bCs/>
          <w:color w:val="000000"/>
          <w:sz w:val="28"/>
          <w:szCs w:val="28"/>
        </w:rPr>
        <w:t>1.5. Пункт 3 статьи 24 Устава Пимено-Чернянского сельского поселения Котельниковского муниципального района Волгоградской области изложить в следующей редакции:</w:t>
      </w:r>
    </w:p>
    <w:p w:rsidR="00A30535" w:rsidRPr="00BE74AA" w:rsidRDefault="00A30535" w:rsidP="00A30535">
      <w:pPr>
        <w:jc w:val="both"/>
        <w:rPr>
          <w:bCs/>
          <w:color w:val="000000"/>
          <w:sz w:val="28"/>
          <w:szCs w:val="28"/>
        </w:rPr>
      </w:pPr>
      <w:r w:rsidRPr="00BE74AA">
        <w:rPr>
          <w:bCs/>
          <w:color w:val="000000"/>
          <w:sz w:val="28"/>
          <w:szCs w:val="28"/>
        </w:rPr>
        <w:t>«3) подготовка и реализация стратегии социально- экономического развития Пимено-Чернянского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Пимено-Чернянского сельского поселения, прогноза социально-экономического развития Пимено-Чернянского сельского поселения на среднесрочный или долгосрочный период, муниципальных программ;».</w:t>
      </w:r>
    </w:p>
    <w:p w:rsidR="00A30535" w:rsidRPr="00BE74AA" w:rsidRDefault="00A30535" w:rsidP="00A30535">
      <w:pPr>
        <w:jc w:val="both"/>
        <w:rPr>
          <w:b/>
          <w:bCs/>
          <w:color w:val="000000"/>
          <w:sz w:val="28"/>
          <w:szCs w:val="28"/>
        </w:rPr>
      </w:pPr>
      <w:r w:rsidRPr="00BE74AA">
        <w:rPr>
          <w:b/>
          <w:bCs/>
          <w:color w:val="000000"/>
          <w:sz w:val="28"/>
          <w:szCs w:val="28"/>
        </w:rPr>
        <w:t>1.6. В статье 32 Устава Пимено-Чернянского сельского поселения Котельниковского муниципального района Волгоградской области</w:t>
      </w:r>
      <w:r>
        <w:rPr>
          <w:b/>
          <w:bCs/>
          <w:color w:val="000000"/>
          <w:sz w:val="28"/>
          <w:szCs w:val="28"/>
        </w:rPr>
        <w:t>:</w:t>
      </w:r>
      <w:r w:rsidRPr="00BE74AA">
        <w:rPr>
          <w:b/>
          <w:bCs/>
          <w:color w:val="000000"/>
          <w:sz w:val="28"/>
          <w:szCs w:val="28"/>
        </w:rPr>
        <w:t xml:space="preserve"> </w:t>
      </w:r>
    </w:p>
    <w:p w:rsidR="00A30535" w:rsidRDefault="00A30535" w:rsidP="00A30535">
      <w:pPr>
        <w:jc w:val="both"/>
        <w:rPr>
          <w:bCs/>
          <w:color w:val="000000"/>
          <w:sz w:val="28"/>
          <w:szCs w:val="28"/>
        </w:rPr>
      </w:pPr>
      <w:r w:rsidRPr="00BE74AA">
        <w:rPr>
          <w:b/>
          <w:bCs/>
          <w:color w:val="000000"/>
          <w:sz w:val="28"/>
          <w:szCs w:val="28"/>
        </w:rPr>
        <w:lastRenderedPageBreak/>
        <w:t>1)</w:t>
      </w:r>
      <w:r>
        <w:rPr>
          <w:b/>
          <w:bCs/>
          <w:color w:val="000000"/>
          <w:sz w:val="28"/>
          <w:szCs w:val="28"/>
        </w:rPr>
        <w:t xml:space="preserve"> </w:t>
      </w:r>
      <w:r w:rsidRPr="00BE74AA">
        <w:rPr>
          <w:b/>
          <w:bCs/>
          <w:color w:val="000000"/>
          <w:sz w:val="28"/>
          <w:szCs w:val="28"/>
        </w:rPr>
        <w:t>пункт 2 части 2 изложить в следующей редакции</w:t>
      </w:r>
      <w:r>
        <w:rPr>
          <w:bCs/>
          <w:color w:val="000000"/>
          <w:sz w:val="28"/>
          <w:szCs w:val="28"/>
        </w:rPr>
        <w:t>:</w:t>
      </w:r>
    </w:p>
    <w:p w:rsidR="00A30535" w:rsidRDefault="00A30535" w:rsidP="00A30535">
      <w:pPr>
        <w:jc w:val="both"/>
        <w:rPr>
          <w:bCs/>
          <w:color w:val="000000"/>
          <w:sz w:val="28"/>
          <w:szCs w:val="28"/>
        </w:rPr>
      </w:pPr>
      <w:r w:rsidRPr="00BE74AA">
        <w:rPr>
          <w:bCs/>
          <w:color w:val="000000"/>
          <w:sz w:val="28"/>
          <w:szCs w:val="28"/>
        </w:rPr>
        <w:t>« 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Пимено-Чернянское сельское поселение, а также соглашения, заключаемые органами местного самоуправления Пимено-Чернянского сельского поселения с иными органами местного самоуправления;»</w:t>
      </w:r>
      <w:r>
        <w:rPr>
          <w:bCs/>
          <w:color w:val="000000"/>
          <w:sz w:val="28"/>
          <w:szCs w:val="28"/>
        </w:rPr>
        <w:t>;</w:t>
      </w:r>
    </w:p>
    <w:p w:rsidR="00A30535" w:rsidRDefault="00A30535" w:rsidP="00A3053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2) дополнить частью 3 следующего содержания:</w:t>
      </w:r>
    </w:p>
    <w:p w:rsidR="00A30535" w:rsidRDefault="00A30535" w:rsidP="00A3053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 3. Официальное опубликование (обнародование) муниципальных правовых актов также дополнительно осуществляется путем их размещения на портале Минюста России  «Нормативные правовые акты в Российской Федерации» </w:t>
      </w:r>
    </w:p>
    <w:p w:rsidR="00A30535" w:rsidRDefault="00A30535" w:rsidP="00A3053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( </w:t>
      </w:r>
      <w:r>
        <w:rPr>
          <w:bCs/>
          <w:color w:val="000000"/>
          <w:sz w:val="28"/>
          <w:szCs w:val="28"/>
          <w:u w:val="single"/>
          <w:lang w:val="en-US"/>
        </w:rPr>
        <w:t>http</w:t>
      </w:r>
      <w:r>
        <w:rPr>
          <w:bCs/>
          <w:color w:val="000000"/>
          <w:sz w:val="28"/>
          <w:szCs w:val="28"/>
          <w:u w:val="single"/>
        </w:rPr>
        <w:t>://</w:t>
      </w:r>
      <w:r w:rsidRPr="00FE73F9">
        <w:rPr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  <w:u w:val="single"/>
          <w:lang w:val="en-US"/>
        </w:rPr>
        <w:t>pravo</w:t>
      </w:r>
      <w:r w:rsidRPr="00FE73F9">
        <w:rPr>
          <w:bCs/>
          <w:color w:val="000000"/>
          <w:sz w:val="28"/>
          <w:szCs w:val="28"/>
          <w:u w:val="single"/>
        </w:rPr>
        <w:t>-</w:t>
      </w:r>
      <w:r>
        <w:rPr>
          <w:bCs/>
          <w:color w:val="000000"/>
          <w:sz w:val="28"/>
          <w:szCs w:val="28"/>
          <w:u w:val="single"/>
          <w:lang w:val="en-US"/>
        </w:rPr>
        <w:t>minjust</w:t>
      </w:r>
      <w:r>
        <w:rPr>
          <w:bCs/>
          <w:color w:val="000000"/>
          <w:sz w:val="28"/>
          <w:szCs w:val="28"/>
          <w:u w:val="single"/>
        </w:rPr>
        <w:t>.</w:t>
      </w:r>
      <w:r>
        <w:rPr>
          <w:bCs/>
          <w:color w:val="000000"/>
          <w:sz w:val="28"/>
          <w:szCs w:val="28"/>
          <w:u w:val="single"/>
          <w:lang w:val="en-US"/>
        </w:rPr>
        <w:t>ru</w:t>
      </w:r>
      <w:r>
        <w:rPr>
          <w:bCs/>
          <w:color w:val="000000"/>
          <w:sz w:val="28"/>
          <w:szCs w:val="28"/>
          <w:u w:val="single"/>
        </w:rPr>
        <w:t xml:space="preserve">, </w:t>
      </w:r>
      <w:r w:rsidRPr="00FE73F9">
        <w:rPr>
          <w:bCs/>
          <w:color w:val="000000"/>
          <w:sz w:val="28"/>
          <w:szCs w:val="28"/>
          <w:u w:val="single"/>
        </w:rPr>
        <w:t xml:space="preserve"> </w:t>
      </w:r>
      <w:r w:rsidRPr="00FE73F9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  <w:u w:val="single"/>
          <w:lang w:val="en-US"/>
        </w:rPr>
        <w:t>http</w:t>
      </w:r>
      <w:r>
        <w:rPr>
          <w:bCs/>
          <w:color w:val="000000"/>
          <w:sz w:val="28"/>
          <w:szCs w:val="28"/>
          <w:u w:val="single"/>
        </w:rPr>
        <w:t xml:space="preserve">:// право – минюст.рф, </w:t>
      </w:r>
      <w:r>
        <w:rPr>
          <w:bCs/>
          <w:color w:val="000000"/>
          <w:sz w:val="28"/>
          <w:szCs w:val="28"/>
        </w:rPr>
        <w:t xml:space="preserve"> регистрация в качестве сетевого издания:  Эл №  ФС  77-72421 от 05.03.2018). </w:t>
      </w:r>
    </w:p>
    <w:p w:rsidR="00A30535" w:rsidRDefault="00A30535" w:rsidP="00A3053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В случае размещения полного текста  муниципального правового акта в сетевом издании объемные графические и табличные приложения к нему в печатном виде могут не приводиться .»</w:t>
      </w:r>
    </w:p>
    <w:p w:rsidR="00A30535" w:rsidRDefault="00A30535" w:rsidP="00A30535">
      <w:pPr>
        <w:jc w:val="both"/>
        <w:rPr>
          <w:bCs/>
          <w:color w:val="000000"/>
          <w:sz w:val="28"/>
          <w:szCs w:val="28"/>
        </w:rPr>
      </w:pPr>
    </w:p>
    <w:p w:rsidR="00A30535" w:rsidRDefault="00A30535" w:rsidP="00A30535">
      <w:pPr>
        <w:jc w:val="both"/>
        <w:rPr>
          <w:bCs/>
          <w:color w:val="000000"/>
          <w:sz w:val="28"/>
          <w:szCs w:val="28"/>
        </w:rPr>
      </w:pPr>
    </w:p>
    <w:p w:rsidR="00A30535" w:rsidRDefault="00A30535" w:rsidP="00A3053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2.Настоящее решение подлежит официальному обнародованию после его государственной регистрации и  вступает в силу после его официального обнародования.</w:t>
      </w:r>
    </w:p>
    <w:p w:rsidR="00A30535" w:rsidRDefault="00A30535" w:rsidP="00A3053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Подпункт 1 пункта 1.3. настоящего решения вступает в силу с 30.12.2018.</w:t>
      </w:r>
    </w:p>
    <w:p w:rsidR="00A30535" w:rsidRPr="00FE73F9" w:rsidRDefault="00A30535" w:rsidP="00A3053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Подпункты 2 и 3 пункта 1.3. настоящего решения вступают в силу с 01.01.2019. </w:t>
      </w:r>
    </w:p>
    <w:p w:rsidR="00A30535" w:rsidRPr="00FE73F9" w:rsidRDefault="00A30535" w:rsidP="00A30535">
      <w:pPr>
        <w:jc w:val="both"/>
        <w:rPr>
          <w:bCs/>
          <w:color w:val="000000"/>
          <w:sz w:val="28"/>
          <w:szCs w:val="28"/>
          <w:u w:val="single"/>
        </w:rPr>
      </w:pPr>
    </w:p>
    <w:p w:rsidR="00A30535" w:rsidRDefault="00A30535" w:rsidP="00A30535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Пимено-Чернянского сельского поселения</w:t>
      </w:r>
    </w:p>
    <w:p w:rsidR="00A30535" w:rsidRDefault="00A30535" w:rsidP="00A30535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Котельниковского муниципального района</w:t>
      </w:r>
    </w:p>
    <w:p w:rsidR="00A30535" w:rsidRPr="00201044" w:rsidRDefault="00A30535" w:rsidP="00A30535">
      <w:pPr>
        <w:pStyle w:val="3"/>
        <w:tabs>
          <w:tab w:val="center" w:pos="4818"/>
          <w:tab w:val="left" w:pos="7350"/>
        </w:tabs>
        <w:ind w:firstLine="0"/>
        <w:rPr>
          <w:sz w:val="28"/>
          <w:szCs w:val="28"/>
        </w:rPr>
      </w:pPr>
      <w:r w:rsidRPr="00201044">
        <w:rPr>
          <w:sz w:val="28"/>
          <w:szCs w:val="28"/>
        </w:rPr>
        <w:t xml:space="preserve">Волгоградской области                                                            О.В.Кувшинов                   </w:t>
      </w:r>
    </w:p>
    <w:p w:rsidR="00A30535" w:rsidRPr="00201044" w:rsidRDefault="00A30535" w:rsidP="00A30535">
      <w:pPr>
        <w:rPr>
          <w:sz w:val="28"/>
          <w:szCs w:val="28"/>
        </w:rPr>
      </w:pPr>
    </w:p>
    <w:p w:rsidR="00A30535" w:rsidRDefault="00A30535" w:rsidP="00A30535"/>
    <w:p w:rsidR="00A30535" w:rsidRDefault="00A30535" w:rsidP="00A30535"/>
    <w:p w:rsidR="00A30535" w:rsidRDefault="00A30535" w:rsidP="00A30535"/>
    <w:p w:rsidR="00A30535" w:rsidRDefault="00A30535" w:rsidP="00A30535"/>
    <w:p w:rsidR="00A30535" w:rsidRDefault="00A30535" w:rsidP="00A30535"/>
    <w:p w:rsidR="00A30535" w:rsidRDefault="00A30535" w:rsidP="00A30535"/>
    <w:p w:rsidR="00A30535" w:rsidRDefault="00A30535" w:rsidP="00A30535"/>
    <w:p w:rsidR="00A30535" w:rsidRDefault="00A30535" w:rsidP="00FC6889"/>
    <w:sectPr w:rsidR="00A3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C6889"/>
    <w:rsid w:val="000136C5"/>
    <w:rsid w:val="00097980"/>
    <w:rsid w:val="000F74BE"/>
    <w:rsid w:val="00132849"/>
    <w:rsid w:val="00136042"/>
    <w:rsid w:val="00142F30"/>
    <w:rsid w:val="001571CA"/>
    <w:rsid w:val="0018437D"/>
    <w:rsid w:val="001B0B12"/>
    <w:rsid w:val="001D6DC0"/>
    <w:rsid w:val="00224DC6"/>
    <w:rsid w:val="002C0825"/>
    <w:rsid w:val="002D30DB"/>
    <w:rsid w:val="00302B69"/>
    <w:rsid w:val="00323B23"/>
    <w:rsid w:val="003438C5"/>
    <w:rsid w:val="00373970"/>
    <w:rsid w:val="003A20D6"/>
    <w:rsid w:val="003A4A2B"/>
    <w:rsid w:val="003B7977"/>
    <w:rsid w:val="004030D2"/>
    <w:rsid w:val="004058D8"/>
    <w:rsid w:val="0044098B"/>
    <w:rsid w:val="00490803"/>
    <w:rsid w:val="004C2AC5"/>
    <w:rsid w:val="004C2D56"/>
    <w:rsid w:val="00567802"/>
    <w:rsid w:val="005F24D3"/>
    <w:rsid w:val="00642D0B"/>
    <w:rsid w:val="00691BCA"/>
    <w:rsid w:val="00692BBB"/>
    <w:rsid w:val="00694934"/>
    <w:rsid w:val="006B5E15"/>
    <w:rsid w:val="006C50D1"/>
    <w:rsid w:val="006D4C6E"/>
    <w:rsid w:val="00701665"/>
    <w:rsid w:val="00747FBF"/>
    <w:rsid w:val="007C7074"/>
    <w:rsid w:val="007F7FF9"/>
    <w:rsid w:val="008D4498"/>
    <w:rsid w:val="008F4861"/>
    <w:rsid w:val="00920DD2"/>
    <w:rsid w:val="00965028"/>
    <w:rsid w:val="00987BE8"/>
    <w:rsid w:val="009F67A0"/>
    <w:rsid w:val="00A30535"/>
    <w:rsid w:val="00A32B88"/>
    <w:rsid w:val="00A333D0"/>
    <w:rsid w:val="00A37212"/>
    <w:rsid w:val="00A6715B"/>
    <w:rsid w:val="00AE3943"/>
    <w:rsid w:val="00AE7AC7"/>
    <w:rsid w:val="00B679E8"/>
    <w:rsid w:val="00B7415B"/>
    <w:rsid w:val="00B7765A"/>
    <w:rsid w:val="00BB6BBC"/>
    <w:rsid w:val="00C246CD"/>
    <w:rsid w:val="00C377F7"/>
    <w:rsid w:val="00CD1E3E"/>
    <w:rsid w:val="00D14F04"/>
    <w:rsid w:val="00D20068"/>
    <w:rsid w:val="00D948A7"/>
    <w:rsid w:val="00DC05B9"/>
    <w:rsid w:val="00E37E53"/>
    <w:rsid w:val="00E66577"/>
    <w:rsid w:val="00EB1683"/>
    <w:rsid w:val="00EC2CE6"/>
    <w:rsid w:val="00F821E5"/>
    <w:rsid w:val="00F8658B"/>
    <w:rsid w:val="00FC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889"/>
    <w:rPr>
      <w:sz w:val="24"/>
      <w:szCs w:val="24"/>
    </w:rPr>
  </w:style>
  <w:style w:type="paragraph" w:styleId="1">
    <w:name w:val="heading 1"/>
    <w:basedOn w:val="a"/>
    <w:next w:val="a"/>
    <w:qFormat/>
    <w:rsid w:val="00FC6889"/>
    <w:pPr>
      <w:keepNext/>
      <w:ind w:left="5580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C6889"/>
    <w:pPr>
      <w:ind w:right="5755"/>
      <w:jc w:val="both"/>
    </w:pPr>
    <w:rPr>
      <w:sz w:val="28"/>
    </w:rPr>
  </w:style>
  <w:style w:type="paragraph" w:styleId="3">
    <w:name w:val="Body Text Indent 3"/>
    <w:basedOn w:val="a"/>
    <w:rsid w:val="00FC6889"/>
    <w:pPr>
      <w:ind w:firstLine="720"/>
      <w:jc w:val="both"/>
    </w:pPr>
  </w:style>
  <w:style w:type="paragraph" w:styleId="a4">
    <w:name w:val="Title"/>
    <w:basedOn w:val="a"/>
    <w:qFormat/>
    <w:rsid w:val="00FC6889"/>
    <w:pPr>
      <w:keepLines/>
      <w:widowControl w:val="0"/>
      <w:jc w:val="center"/>
    </w:pPr>
    <w:rPr>
      <w:b/>
      <w:kern w:val="2"/>
      <w:sz w:val="28"/>
    </w:rPr>
  </w:style>
  <w:style w:type="character" w:styleId="a5">
    <w:name w:val="Hyperlink"/>
    <w:basedOn w:val="a0"/>
    <w:rsid w:val="00FC6889"/>
    <w:rPr>
      <w:color w:val="0000FF"/>
      <w:u w:val="none"/>
    </w:rPr>
  </w:style>
  <w:style w:type="paragraph" w:styleId="a6">
    <w:name w:val="Body Text Indent"/>
    <w:basedOn w:val="a"/>
    <w:rsid w:val="00FC6889"/>
    <w:pPr>
      <w:spacing w:after="120"/>
      <w:ind w:left="283"/>
    </w:pPr>
  </w:style>
  <w:style w:type="paragraph" w:customStyle="1" w:styleId="normal32">
    <w:name w:val="normal32"/>
    <w:basedOn w:val="a"/>
    <w:rsid w:val="00FC6889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C68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FC6889"/>
    <w:rPr>
      <w:rFonts w:ascii="Courier New" w:hAnsi="Courier New"/>
      <w:sz w:val="20"/>
      <w:szCs w:val="20"/>
    </w:rPr>
  </w:style>
  <w:style w:type="paragraph" w:customStyle="1" w:styleId="ConsTitle">
    <w:name w:val="ConsTitle"/>
    <w:rsid w:val="00FC688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FC6889"/>
    <w:pPr>
      <w:widowControl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5851</CharactersWithSpaces>
  <SharedDoc>false</SharedDoc>
  <HLinks>
    <vt:vector size="72" baseType="variant">
      <vt:variant>
        <vt:i4>589908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589908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Пимено-Черни</cp:lastModifiedBy>
  <cp:revision>2</cp:revision>
  <cp:lastPrinted>2018-05-04T07:45:00Z</cp:lastPrinted>
  <dcterms:created xsi:type="dcterms:W3CDTF">2020-09-22T08:31:00Z</dcterms:created>
  <dcterms:modified xsi:type="dcterms:W3CDTF">2020-09-22T08:31:00Z</dcterms:modified>
</cp:coreProperties>
</file>