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F7" w:rsidRPr="00783EF7" w:rsidRDefault="00783EF7" w:rsidP="00783E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83E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Сменить способ доставки пенсии можно без посещения ПФР</w:t>
      </w:r>
    </w:p>
    <w:p w:rsid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Центр ПФР №2 по установлению пенсий в Волгоградской области</w:t>
      </w:r>
      <w:r w:rsidRPr="00783EF7">
        <w:rPr>
          <w:color w:val="212121"/>
          <w:sz w:val="28"/>
          <w:szCs w:val="28"/>
        </w:rPr>
        <w:t xml:space="preserve"> напоминает, что сменить способ доставки пенсии или поменять реквизиты счета, на который поступают средства, можно, не посещая клиентскую службу ПФР, через Личный кабинет гражданина на сайте ПФР или на портале </w:t>
      </w:r>
      <w:proofErr w:type="spellStart"/>
      <w:r w:rsidRPr="00783EF7">
        <w:rPr>
          <w:color w:val="212121"/>
          <w:sz w:val="28"/>
          <w:szCs w:val="28"/>
        </w:rPr>
        <w:t>Госуслуг</w:t>
      </w:r>
      <w:proofErr w:type="spellEnd"/>
      <w:r w:rsidRPr="00783EF7">
        <w:rPr>
          <w:color w:val="212121"/>
          <w:sz w:val="28"/>
          <w:szCs w:val="28"/>
        </w:rPr>
        <w:t>. Но для этого у пенсионера должна быть подтвержденная учетная запись.</w:t>
      </w: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83EF7">
        <w:rPr>
          <w:color w:val="212121"/>
          <w:sz w:val="28"/>
          <w:szCs w:val="28"/>
        </w:rPr>
        <w:t xml:space="preserve">  </w:t>
      </w:r>
      <w:r>
        <w:rPr>
          <w:color w:val="212121"/>
          <w:sz w:val="28"/>
          <w:szCs w:val="28"/>
        </w:rPr>
        <w:tab/>
      </w:r>
      <w:r w:rsidRPr="00783EF7">
        <w:rPr>
          <w:color w:val="212121"/>
          <w:sz w:val="28"/>
          <w:szCs w:val="28"/>
        </w:rPr>
        <w:t xml:space="preserve">Для выбора способа доставки пенсии можно подать заявление в Личном кабинете на сайте ПФР или через портал </w:t>
      </w:r>
      <w:proofErr w:type="spellStart"/>
      <w:r w:rsidRPr="00783EF7">
        <w:rPr>
          <w:color w:val="212121"/>
          <w:sz w:val="28"/>
          <w:szCs w:val="28"/>
        </w:rPr>
        <w:t>Госуслуг</w:t>
      </w:r>
      <w:proofErr w:type="spellEnd"/>
      <w:r w:rsidRPr="00783EF7">
        <w:rPr>
          <w:color w:val="212121"/>
          <w:sz w:val="28"/>
          <w:szCs w:val="28"/>
        </w:rPr>
        <w:t>.  </w:t>
      </w: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83EF7">
        <w:rPr>
          <w:color w:val="212121"/>
          <w:sz w:val="28"/>
          <w:szCs w:val="28"/>
        </w:rPr>
        <w:t xml:space="preserve">  </w:t>
      </w:r>
      <w:r>
        <w:rPr>
          <w:color w:val="212121"/>
          <w:sz w:val="28"/>
          <w:szCs w:val="28"/>
        </w:rPr>
        <w:tab/>
      </w:r>
      <w:r w:rsidRPr="00783EF7">
        <w:rPr>
          <w:color w:val="212121"/>
          <w:sz w:val="28"/>
          <w:szCs w:val="28"/>
        </w:rPr>
        <w:t xml:space="preserve">В электронном заявлении данные заявителя заполняются автоматически, если необходимо поменять информацию, то это нужно сделать в личном профиле на портале </w:t>
      </w:r>
      <w:proofErr w:type="spellStart"/>
      <w:r w:rsidRPr="00783EF7">
        <w:rPr>
          <w:color w:val="212121"/>
          <w:sz w:val="28"/>
          <w:szCs w:val="28"/>
        </w:rPr>
        <w:t>Госуслуг</w:t>
      </w:r>
      <w:proofErr w:type="spellEnd"/>
      <w:r w:rsidRPr="00783EF7">
        <w:rPr>
          <w:color w:val="212121"/>
          <w:sz w:val="28"/>
          <w:szCs w:val="28"/>
        </w:rPr>
        <w:t>.</w:t>
      </w:r>
    </w:p>
    <w:p w:rsidR="00783EF7" w:rsidRPr="00783EF7" w:rsidRDefault="00783EF7" w:rsidP="00783E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83EF7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</w:r>
      <w:r w:rsidRPr="00783EF7">
        <w:rPr>
          <w:color w:val="212121"/>
          <w:sz w:val="28"/>
          <w:szCs w:val="28"/>
        </w:rPr>
        <w:t xml:space="preserve"> В случае выбора Почты России необходимо дополнительно указать номер почтового отделения по месту жительства и выбрать способ вручения – на дому или в кассе отделения почтовой связи.</w:t>
      </w:r>
    </w:p>
    <w:p w:rsidR="00E47E0F" w:rsidRPr="00783EF7" w:rsidRDefault="00E47E0F" w:rsidP="00783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783EF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F7"/>
    <w:rsid w:val="00303E9F"/>
    <w:rsid w:val="00783EF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8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2021-03-29T11:20:00Z</dcterms:created>
  <dcterms:modified xsi:type="dcterms:W3CDTF">2021-03-29T11:22:00Z</dcterms:modified>
</cp:coreProperties>
</file>